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9A" w:rsidRPr="001F00E9" w:rsidRDefault="00222E4E" w:rsidP="001F00E9">
      <w:pPr>
        <w:tabs>
          <w:tab w:val="left" w:pos="1737"/>
        </w:tabs>
        <w:spacing w:after="0" w:line="240" w:lineRule="auto"/>
        <w:jc w:val="center"/>
        <w:rPr>
          <w:rFonts w:ascii="Times New Roman" w:eastAsia="Calibri" w:hAnsi="Times New Roman" w:cs="Times New Roman"/>
          <w:b/>
          <w:sz w:val="32"/>
          <w:szCs w:val="32"/>
          <w:lang w:val="uk-UA" w:eastAsia="ru-RU"/>
        </w:rPr>
      </w:pPr>
      <w:r w:rsidRPr="001F00E9">
        <w:rPr>
          <w:rFonts w:ascii="Times New Roman" w:eastAsia="Calibri" w:hAnsi="Times New Roman" w:cs="Times New Roman"/>
          <w:b/>
          <w:sz w:val="32"/>
          <w:szCs w:val="32"/>
          <w:lang w:val="uk-UA" w:eastAsia="ru-RU"/>
        </w:rPr>
        <w:t>ТЕНДЕНЦІЇ МАРКЕТИНГОВИХ ДОСЛІДЖЕНЬ: ОНЛАЙН ПАНЕЛІ ТА ОНЛАЙН СПІЛЬНОТИ</w:t>
      </w:r>
    </w:p>
    <w:p w:rsidR="003E3B9A" w:rsidRPr="001E0E3C" w:rsidRDefault="003E3B9A" w:rsidP="00E127B8">
      <w:pPr>
        <w:spacing w:line="240" w:lineRule="auto"/>
        <w:jc w:val="right"/>
        <w:rPr>
          <w:rFonts w:ascii="Times New Roman" w:hAnsi="Times New Roman" w:cs="Times New Roman"/>
          <w:sz w:val="28"/>
          <w:szCs w:val="28"/>
          <w:lang w:val="uk-UA"/>
        </w:rPr>
      </w:pPr>
    </w:p>
    <w:p w:rsidR="00580CD7" w:rsidRPr="001F00E9" w:rsidRDefault="00580CD7" w:rsidP="001F00E9">
      <w:pPr>
        <w:spacing w:after="0" w:line="240" w:lineRule="auto"/>
        <w:ind w:firstLine="709"/>
        <w:jc w:val="both"/>
        <w:rPr>
          <w:rFonts w:ascii="Times New Roman" w:eastAsia="Times New Roman" w:hAnsi="Times New Roman" w:cs="Times New Roman"/>
          <w:sz w:val="28"/>
          <w:szCs w:val="28"/>
          <w:lang w:val="uk-UA" w:eastAsia="ru-RU"/>
        </w:rPr>
      </w:pPr>
      <w:r w:rsidRPr="001F00E9">
        <w:rPr>
          <w:rFonts w:ascii="Times New Roman" w:eastAsia="Times New Roman" w:hAnsi="Times New Roman" w:cs="Times New Roman"/>
          <w:b/>
          <w:sz w:val="28"/>
          <w:szCs w:val="28"/>
          <w:lang w:val="uk-UA" w:eastAsia="ru-RU"/>
        </w:rPr>
        <w:t>Постановка проблеми.</w:t>
      </w:r>
      <w:r w:rsidRPr="001F00E9">
        <w:rPr>
          <w:rFonts w:ascii="Times New Roman" w:eastAsia="Times New Roman" w:hAnsi="Times New Roman" w:cs="Times New Roman"/>
          <w:sz w:val="28"/>
          <w:szCs w:val="28"/>
          <w:lang w:val="uk-UA" w:eastAsia="ru-RU"/>
        </w:rPr>
        <w:t xml:space="preserve"> Зі збільшенням </w:t>
      </w:r>
      <w:proofErr w:type="spellStart"/>
      <w:r w:rsidRPr="001F00E9">
        <w:rPr>
          <w:rFonts w:ascii="Times New Roman" w:eastAsia="Times New Roman" w:hAnsi="Times New Roman" w:cs="Times New Roman"/>
          <w:sz w:val="28"/>
          <w:szCs w:val="28"/>
          <w:lang w:val="uk-UA" w:eastAsia="ru-RU"/>
        </w:rPr>
        <w:t>пенетрації</w:t>
      </w:r>
      <w:proofErr w:type="spellEnd"/>
      <w:r w:rsidRPr="001F00E9">
        <w:rPr>
          <w:rFonts w:ascii="Times New Roman" w:eastAsia="Times New Roman" w:hAnsi="Times New Roman" w:cs="Times New Roman"/>
          <w:sz w:val="28"/>
          <w:szCs w:val="28"/>
          <w:lang w:val="uk-UA" w:eastAsia="ru-RU"/>
        </w:rPr>
        <w:t xml:space="preserve"> Інтернету в житт</w:t>
      </w:r>
      <w:r w:rsidR="00B97E6F" w:rsidRPr="001F00E9">
        <w:rPr>
          <w:rFonts w:ascii="Times New Roman" w:eastAsia="Times New Roman" w:hAnsi="Times New Roman" w:cs="Times New Roman"/>
          <w:sz w:val="28"/>
          <w:szCs w:val="28"/>
          <w:lang w:val="uk-UA" w:eastAsia="ru-RU"/>
        </w:rPr>
        <w:t>я</w:t>
      </w:r>
      <w:r w:rsidRPr="001F00E9">
        <w:rPr>
          <w:rFonts w:ascii="Times New Roman" w:eastAsia="Times New Roman" w:hAnsi="Times New Roman" w:cs="Times New Roman"/>
          <w:sz w:val="28"/>
          <w:szCs w:val="28"/>
          <w:lang w:val="uk-UA" w:eastAsia="ru-RU"/>
        </w:rPr>
        <w:t xml:space="preserve"> людини змінюються </w:t>
      </w:r>
      <w:r w:rsidR="003E4AE1" w:rsidRPr="001F00E9">
        <w:rPr>
          <w:rFonts w:ascii="Times New Roman" w:eastAsia="Times New Roman" w:hAnsi="Times New Roman" w:cs="Times New Roman"/>
          <w:sz w:val="28"/>
          <w:szCs w:val="28"/>
          <w:lang w:val="uk-UA" w:eastAsia="ru-RU"/>
        </w:rPr>
        <w:t>певні аспекти її соціальної та економічної поведінки, формуються нові навички спілкування, отримання інформації, здійснення економічної діяльності, тощо. Галузь маркетингових досліджень в Інтернеті також характеризується динамічними змінами, формуванням нових підходів, ідей та методів досліджень. Респондент, завдяки сучасним технологіям</w:t>
      </w:r>
      <w:r w:rsidR="00F36604" w:rsidRPr="001F00E9">
        <w:rPr>
          <w:rFonts w:ascii="Times New Roman" w:eastAsia="Times New Roman" w:hAnsi="Times New Roman" w:cs="Times New Roman"/>
          <w:sz w:val="28"/>
          <w:szCs w:val="28"/>
          <w:lang w:val="uk-UA" w:eastAsia="ru-RU"/>
        </w:rPr>
        <w:t xml:space="preserve">, не відходячи від комп’ютера або будь-якого </w:t>
      </w:r>
      <w:proofErr w:type="spellStart"/>
      <w:r w:rsidR="00F36604" w:rsidRPr="001F00E9">
        <w:rPr>
          <w:rFonts w:ascii="Times New Roman" w:eastAsia="Times New Roman" w:hAnsi="Times New Roman" w:cs="Times New Roman"/>
          <w:sz w:val="28"/>
          <w:szCs w:val="28"/>
          <w:lang w:val="uk-UA" w:eastAsia="ru-RU"/>
        </w:rPr>
        <w:t>гаджета</w:t>
      </w:r>
      <w:proofErr w:type="spellEnd"/>
      <w:r w:rsidR="003E4AE1" w:rsidRPr="001F00E9">
        <w:rPr>
          <w:rFonts w:ascii="Times New Roman" w:eastAsia="Times New Roman" w:hAnsi="Times New Roman" w:cs="Times New Roman"/>
          <w:sz w:val="28"/>
          <w:szCs w:val="28"/>
          <w:lang w:val="uk-UA" w:eastAsia="ru-RU"/>
        </w:rPr>
        <w:t xml:space="preserve">, має можливість </w:t>
      </w:r>
      <w:r w:rsidR="006E267C" w:rsidRPr="001F00E9">
        <w:rPr>
          <w:rFonts w:ascii="Times New Roman" w:eastAsia="Times New Roman" w:hAnsi="Times New Roman" w:cs="Times New Roman"/>
          <w:sz w:val="28"/>
          <w:szCs w:val="28"/>
          <w:lang w:val="uk-UA" w:eastAsia="ru-RU"/>
        </w:rPr>
        <w:t xml:space="preserve">приймати участь у розробці стратегії </w:t>
      </w:r>
      <w:r w:rsidR="003E4AE1" w:rsidRPr="001F00E9">
        <w:rPr>
          <w:rFonts w:ascii="Times New Roman" w:eastAsia="Times New Roman" w:hAnsi="Times New Roman" w:cs="Times New Roman"/>
          <w:sz w:val="28"/>
          <w:szCs w:val="28"/>
          <w:lang w:val="uk-UA" w:eastAsia="ru-RU"/>
        </w:rPr>
        <w:t xml:space="preserve"> </w:t>
      </w:r>
      <w:r w:rsidR="006E267C" w:rsidRPr="001F00E9">
        <w:rPr>
          <w:rFonts w:ascii="Times New Roman" w:eastAsia="Times New Roman" w:hAnsi="Times New Roman" w:cs="Times New Roman"/>
          <w:sz w:val="28"/>
          <w:szCs w:val="28"/>
          <w:lang w:val="uk-UA" w:eastAsia="ru-RU"/>
        </w:rPr>
        <w:t>просування нового продукту, виборі оптимального рішення з дизайну продукції, його логотипу</w:t>
      </w:r>
      <w:r w:rsidR="004C5F4D" w:rsidRPr="001F00E9">
        <w:rPr>
          <w:rFonts w:ascii="Times New Roman" w:eastAsia="Times New Roman" w:hAnsi="Times New Roman" w:cs="Times New Roman"/>
          <w:sz w:val="28"/>
          <w:szCs w:val="28"/>
          <w:lang w:val="uk-UA" w:eastAsia="ru-RU"/>
        </w:rPr>
        <w:t>,</w:t>
      </w:r>
      <w:r w:rsidR="006E267C" w:rsidRPr="001F00E9">
        <w:rPr>
          <w:rFonts w:ascii="Times New Roman" w:eastAsia="Times New Roman" w:hAnsi="Times New Roman" w:cs="Times New Roman"/>
          <w:sz w:val="28"/>
          <w:szCs w:val="28"/>
          <w:lang w:val="uk-UA" w:eastAsia="ru-RU"/>
        </w:rPr>
        <w:t xml:space="preserve"> </w:t>
      </w:r>
      <w:r w:rsidR="004C5F4D" w:rsidRPr="001F00E9">
        <w:rPr>
          <w:rFonts w:ascii="Times New Roman" w:eastAsia="Times New Roman" w:hAnsi="Times New Roman" w:cs="Times New Roman"/>
          <w:sz w:val="28"/>
          <w:szCs w:val="28"/>
          <w:lang w:val="uk-UA" w:eastAsia="ru-RU"/>
        </w:rPr>
        <w:t>тощо</w:t>
      </w:r>
      <w:r w:rsidR="006E267C" w:rsidRPr="001F00E9">
        <w:rPr>
          <w:rFonts w:ascii="Times New Roman" w:eastAsia="Times New Roman" w:hAnsi="Times New Roman" w:cs="Times New Roman"/>
          <w:sz w:val="28"/>
          <w:szCs w:val="28"/>
          <w:lang w:val="uk-UA" w:eastAsia="ru-RU"/>
        </w:rPr>
        <w:t xml:space="preserve">. Нові можливості візуалізації </w:t>
      </w:r>
      <w:r w:rsidR="00F36604" w:rsidRPr="001F00E9">
        <w:rPr>
          <w:rFonts w:ascii="Times New Roman" w:eastAsia="Times New Roman" w:hAnsi="Times New Roman" w:cs="Times New Roman"/>
          <w:sz w:val="28"/>
          <w:szCs w:val="28"/>
          <w:lang w:val="uk-UA" w:eastAsia="ru-RU"/>
        </w:rPr>
        <w:t>запитань в он</w:t>
      </w:r>
      <w:r w:rsidR="006E267C" w:rsidRPr="001F00E9">
        <w:rPr>
          <w:rFonts w:ascii="Times New Roman" w:eastAsia="Times New Roman" w:hAnsi="Times New Roman" w:cs="Times New Roman"/>
          <w:sz w:val="28"/>
          <w:szCs w:val="28"/>
          <w:lang w:val="uk-UA" w:eastAsia="ru-RU"/>
        </w:rPr>
        <w:t xml:space="preserve">лайн дослідженнях, інтерактивності в опитувальних методиках, появи нових видів якісних досліджень вимагають розглянути </w:t>
      </w:r>
      <w:r w:rsidR="00F36604" w:rsidRPr="001F00E9">
        <w:rPr>
          <w:rFonts w:ascii="Times New Roman" w:eastAsia="Times New Roman" w:hAnsi="Times New Roman" w:cs="Times New Roman"/>
          <w:sz w:val="28"/>
          <w:szCs w:val="28"/>
          <w:lang w:val="uk-UA" w:eastAsia="ru-RU"/>
        </w:rPr>
        <w:t xml:space="preserve">наявні </w:t>
      </w:r>
      <w:r w:rsidR="006E267C" w:rsidRPr="001F00E9">
        <w:rPr>
          <w:rFonts w:ascii="Times New Roman" w:eastAsia="Times New Roman" w:hAnsi="Times New Roman" w:cs="Times New Roman"/>
          <w:sz w:val="28"/>
          <w:szCs w:val="28"/>
          <w:lang w:val="uk-UA" w:eastAsia="ru-RU"/>
        </w:rPr>
        <w:t>тенденці</w:t>
      </w:r>
      <w:r w:rsidR="00E127B8" w:rsidRPr="001F00E9">
        <w:rPr>
          <w:rFonts w:ascii="Times New Roman" w:eastAsia="Times New Roman" w:hAnsi="Times New Roman" w:cs="Times New Roman"/>
          <w:sz w:val="28"/>
          <w:szCs w:val="28"/>
          <w:lang w:val="uk-UA" w:eastAsia="ru-RU"/>
        </w:rPr>
        <w:t>ї</w:t>
      </w:r>
      <w:r w:rsidR="00F36604" w:rsidRPr="001F00E9">
        <w:rPr>
          <w:rFonts w:ascii="Times New Roman" w:eastAsia="Times New Roman" w:hAnsi="Times New Roman" w:cs="Times New Roman"/>
          <w:sz w:val="28"/>
          <w:szCs w:val="28"/>
          <w:lang w:val="uk-UA" w:eastAsia="ru-RU"/>
        </w:rPr>
        <w:t xml:space="preserve"> он</w:t>
      </w:r>
      <w:r w:rsidR="006E267C" w:rsidRPr="001F00E9">
        <w:rPr>
          <w:rFonts w:ascii="Times New Roman" w:eastAsia="Times New Roman" w:hAnsi="Times New Roman" w:cs="Times New Roman"/>
          <w:sz w:val="28"/>
          <w:szCs w:val="28"/>
          <w:lang w:val="uk-UA" w:eastAsia="ru-RU"/>
        </w:rPr>
        <w:t>лайн опитувань з наукової точки зору.</w:t>
      </w:r>
    </w:p>
    <w:p w:rsidR="00E127B8" w:rsidRPr="001F00E9" w:rsidRDefault="00E127B8" w:rsidP="001F00E9">
      <w:pPr>
        <w:spacing w:after="0" w:line="240" w:lineRule="auto"/>
        <w:ind w:firstLine="709"/>
        <w:jc w:val="both"/>
        <w:rPr>
          <w:rFonts w:ascii="Times New Roman" w:eastAsia="Times New Roman" w:hAnsi="Times New Roman" w:cs="Times New Roman"/>
          <w:sz w:val="28"/>
          <w:szCs w:val="28"/>
          <w:lang w:val="uk-UA" w:eastAsia="ru-RU"/>
        </w:rPr>
      </w:pPr>
      <w:r w:rsidRPr="001F00E9">
        <w:rPr>
          <w:rFonts w:ascii="Times New Roman" w:eastAsia="Times New Roman" w:hAnsi="Times New Roman" w:cs="Times New Roman"/>
          <w:b/>
          <w:sz w:val="28"/>
          <w:szCs w:val="28"/>
          <w:lang w:val="uk-UA" w:eastAsia="ru-RU"/>
        </w:rPr>
        <w:t>Аналіз останніх досліджень і публікацій.</w:t>
      </w:r>
      <w:r w:rsidRPr="001F00E9">
        <w:rPr>
          <w:rFonts w:ascii="Times New Roman" w:eastAsia="Times New Roman" w:hAnsi="Times New Roman" w:cs="Times New Roman"/>
          <w:sz w:val="28"/>
          <w:szCs w:val="28"/>
          <w:lang w:val="uk-UA" w:eastAsia="ru-RU"/>
        </w:rPr>
        <w:t xml:space="preserve"> </w:t>
      </w:r>
      <w:r w:rsidR="002C762F" w:rsidRPr="001F00E9">
        <w:rPr>
          <w:rFonts w:ascii="Times New Roman" w:eastAsia="Times New Roman" w:hAnsi="Times New Roman" w:cs="Times New Roman"/>
          <w:sz w:val="28"/>
          <w:szCs w:val="28"/>
          <w:lang w:val="uk-UA" w:eastAsia="ru-RU"/>
        </w:rPr>
        <w:t xml:space="preserve">Онлайн маркетингові дослідження у фокусі вітчизняних та закордонних науковців вже більше десяти років. Українська асоціація маркетингу щорічно звітує про стан ринку маркетингових досліджень, враховуючи </w:t>
      </w:r>
      <w:r w:rsidR="004C5F4D" w:rsidRPr="001F00E9">
        <w:rPr>
          <w:rFonts w:ascii="Times New Roman" w:eastAsia="Times New Roman" w:hAnsi="Times New Roman" w:cs="Times New Roman"/>
          <w:sz w:val="28"/>
          <w:szCs w:val="28"/>
          <w:lang w:val="uk-UA" w:eastAsia="ru-RU"/>
        </w:rPr>
        <w:t xml:space="preserve">також </w:t>
      </w:r>
      <w:r w:rsidR="002C762F" w:rsidRPr="001F00E9">
        <w:rPr>
          <w:rFonts w:ascii="Times New Roman" w:eastAsia="Times New Roman" w:hAnsi="Times New Roman" w:cs="Times New Roman"/>
          <w:sz w:val="28"/>
          <w:szCs w:val="28"/>
          <w:lang w:val="uk-UA" w:eastAsia="ru-RU"/>
        </w:rPr>
        <w:t>ринок інтернет-досліджень</w:t>
      </w:r>
      <w:r w:rsidR="004F6925" w:rsidRPr="001F00E9">
        <w:rPr>
          <w:rFonts w:ascii="Times New Roman" w:eastAsia="Times New Roman" w:hAnsi="Times New Roman" w:cs="Times New Roman"/>
          <w:sz w:val="28"/>
          <w:szCs w:val="28"/>
          <w:lang w:val="uk-UA" w:eastAsia="ru-RU"/>
        </w:rPr>
        <w:t xml:space="preserve"> </w:t>
      </w:r>
      <w:r w:rsidR="002C762F" w:rsidRPr="001F00E9">
        <w:rPr>
          <w:rFonts w:ascii="Times New Roman" w:eastAsia="Times New Roman" w:hAnsi="Times New Roman" w:cs="Times New Roman"/>
          <w:sz w:val="28"/>
          <w:szCs w:val="28"/>
          <w:lang w:eastAsia="ru-RU"/>
        </w:rPr>
        <w:t>[</w:t>
      </w:r>
      <w:r w:rsidR="005D4F65" w:rsidRPr="001F00E9">
        <w:rPr>
          <w:rFonts w:ascii="Times New Roman" w:eastAsia="Times New Roman" w:hAnsi="Times New Roman" w:cs="Times New Roman"/>
          <w:sz w:val="28"/>
          <w:szCs w:val="28"/>
          <w:lang w:val="uk-UA" w:eastAsia="ru-RU"/>
        </w:rPr>
        <w:t>1</w:t>
      </w:r>
      <w:r w:rsidR="002C762F" w:rsidRPr="001F00E9">
        <w:rPr>
          <w:rFonts w:ascii="Times New Roman" w:eastAsia="Times New Roman" w:hAnsi="Times New Roman" w:cs="Times New Roman"/>
          <w:sz w:val="28"/>
          <w:szCs w:val="28"/>
          <w:lang w:eastAsia="ru-RU"/>
        </w:rPr>
        <w:t>]</w:t>
      </w:r>
      <w:r w:rsidR="002C762F" w:rsidRPr="001F00E9">
        <w:rPr>
          <w:rFonts w:ascii="Times New Roman" w:eastAsia="Times New Roman" w:hAnsi="Times New Roman" w:cs="Times New Roman"/>
          <w:sz w:val="28"/>
          <w:szCs w:val="28"/>
          <w:lang w:val="uk-UA" w:eastAsia="ru-RU"/>
        </w:rPr>
        <w:t xml:space="preserve">. Переважна більшість закордонних дослідників вважає, що інтернет-дослідження є головним трендом не лише кількісних, а і якісних досліджень. </w:t>
      </w:r>
      <w:r w:rsidR="005D4F65" w:rsidRPr="001F00E9">
        <w:rPr>
          <w:rFonts w:ascii="Times New Roman" w:eastAsia="Times New Roman" w:hAnsi="Times New Roman" w:cs="Times New Roman"/>
          <w:sz w:val="28"/>
          <w:szCs w:val="28"/>
          <w:lang w:val="uk-UA" w:eastAsia="ru-RU"/>
        </w:rPr>
        <w:t xml:space="preserve">М. Вільямс та К. Стюарт [2], </w:t>
      </w:r>
      <w:r w:rsidR="004F6925" w:rsidRPr="001F00E9">
        <w:rPr>
          <w:rFonts w:ascii="Times New Roman" w:eastAsia="Times New Roman" w:hAnsi="Times New Roman" w:cs="Times New Roman"/>
          <w:sz w:val="28"/>
          <w:szCs w:val="28"/>
          <w:lang w:val="uk-UA" w:eastAsia="ru-RU"/>
        </w:rPr>
        <w:t xml:space="preserve">а також </w:t>
      </w:r>
      <w:r w:rsidR="005D4F65" w:rsidRPr="001F00E9">
        <w:rPr>
          <w:rFonts w:ascii="Times New Roman" w:eastAsia="Times New Roman" w:hAnsi="Times New Roman" w:cs="Times New Roman"/>
          <w:sz w:val="28"/>
          <w:szCs w:val="28"/>
          <w:lang w:val="uk-UA" w:eastAsia="ru-RU"/>
        </w:rPr>
        <w:t xml:space="preserve">Н. Джеймс та Х. </w:t>
      </w:r>
      <w:proofErr w:type="spellStart"/>
      <w:r w:rsidR="005D4F65" w:rsidRPr="001F00E9">
        <w:rPr>
          <w:rFonts w:ascii="Times New Roman" w:eastAsia="Times New Roman" w:hAnsi="Times New Roman" w:cs="Times New Roman"/>
          <w:sz w:val="28"/>
          <w:szCs w:val="28"/>
          <w:lang w:val="uk-UA" w:eastAsia="ru-RU"/>
        </w:rPr>
        <w:t>Бушер</w:t>
      </w:r>
      <w:proofErr w:type="spellEnd"/>
      <w:r w:rsidR="005D4F65" w:rsidRPr="001F00E9">
        <w:rPr>
          <w:rFonts w:ascii="Times New Roman" w:eastAsia="Times New Roman" w:hAnsi="Times New Roman" w:cs="Times New Roman"/>
          <w:sz w:val="28"/>
          <w:szCs w:val="28"/>
          <w:lang w:val="uk-UA" w:eastAsia="ru-RU"/>
        </w:rPr>
        <w:t xml:space="preserve"> [3] вважають онлайн фокус-групи одним з найперспективніших методів досліджень. </w:t>
      </w:r>
      <w:r w:rsidR="002B2758" w:rsidRPr="001F00E9">
        <w:rPr>
          <w:rFonts w:ascii="Times New Roman" w:eastAsia="Times New Roman" w:hAnsi="Times New Roman" w:cs="Times New Roman"/>
          <w:sz w:val="28"/>
          <w:szCs w:val="28"/>
          <w:lang w:val="uk-UA" w:eastAsia="ru-RU"/>
        </w:rPr>
        <w:t xml:space="preserve">Вітчизняні науковці також визначають провідну роль онлайн досліджень. І. </w:t>
      </w:r>
      <w:proofErr w:type="spellStart"/>
      <w:r w:rsidR="002B2758" w:rsidRPr="001F00E9">
        <w:rPr>
          <w:rFonts w:ascii="Times New Roman" w:eastAsia="Times New Roman" w:hAnsi="Times New Roman" w:cs="Times New Roman"/>
          <w:sz w:val="28"/>
          <w:szCs w:val="28"/>
          <w:lang w:val="uk-UA" w:eastAsia="ru-RU"/>
        </w:rPr>
        <w:t>Дубінський</w:t>
      </w:r>
      <w:proofErr w:type="spellEnd"/>
      <w:r w:rsidR="002B2758" w:rsidRPr="001F00E9">
        <w:rPr>
          <w:rFonts w:ascii="Times New Roman" w:eastAsia="Times New Roman" w:hAnsi="Times New Roman" w:cs="Times New Roman"/>
          <w:sz w:val="28"/>
          <w:szCs w:val="28"/>
          <w:lang w:val="uk-UA" w:eastAsia="ru-RU"/>
        </w:rPr>
        <w:t xml:space="preserve"> </w:t>
      </w:r>
      <w:r w:rsidR="004F6925" w:rsidRPr="001F00E9">
        <w:rPr>
          <w:rFonts w:ascii="Times New Roman" w:eastAsia="Times New Roman" w:hAnsi="Times New Roman" w:cs="Times New Roman"/>
          <w:sz w:val="28"/>
          <w:szCs w:val="28"/>
          <w:lang w:val="uk-UA" w:eastAsia="ru-RU"/>
        </w:rPr>
        <w:t xml:space="preserve">[4] </w:t>
      </w:r>
      <w:r w:rsidR="004C5F4D" w:rsidRPr="001F00E9">
        <w:rPr>
          <w:rFonts w:ascii="Times New Roman" w:eastAsia="Times New Roman" w:hAnsi="Times New Roman" w:cs="Times New Roman"/>
          <w:sz w:val="28"/>
          <w:szCs w:val="28"/>
          <w:lang w:val="uk-UA" w:eastAsia="ru-RU"/>
        </w:rPr>
        <w:t>та</w:t>
      </w:r>
      <w:r w:rsidR="004F6925" w:rsidRPr="001F00E9">
        <w:rPr>
          <w:rFonts w:ascii="Times New Roman" w:eastAsia="Times New Roman" w:hAnsi="Times New Roman" w:cs="Times New Roman"/>
          <w:sz w:val="28"/>
          <w:szCs w:val="28"/>
          <w:lang w:val="uk-UA" w:eastAsia="ru-RU"/>
        </w:rPr>
        <w:t xml:space="preserve"> Д. </w:t>
      </w:r>
      <w:proofErr w:type="spellStart"/>
      <w:r w:rsidR="004F6925" w:rsidRPr="001F00E9">
        <w:rPr>
          <w:rFonts w:ascii="Times New Roman" w:eastAsia="Times New Roman" w:hAnsi="Times New Roman" w:cs="Times New Roman"/>
          <w:sz w:val="28"/>
          <w:szCs w:val="28"/>
          <w:lang w:val="uk-UA" w:eastAsia="ru-RU"/>
        </w:rPr>
        <w:t>Кракович</w:t>
      </w:r>
      <w:proofErr w:type="spellEnd"/>
      <w:r w:rsidR="004F6925" w:rsidRPr="001F00E9">
        <w:rPr>
          <w:rFonts w:ascii="Times New Roman" w:eastAsia="Times New Roman" w:hAnsi="Times New Roman" w:cs="Times New Roman"/>
          <w:sz w:val="28"/>
          <w:szCs w:val="28"/>
          <w:lang w:val="uk-UA" w:eastAsia="ru-RU"/>
        </w:rPr>
        <w:t xml:space="preserve"> [5] </w:t>
      </w:r>
      <w:r w:rsidR="004C5F4D" w:rsidRPr="001F00E9">
        <w:rPr>
          <w:rFonts w:ascii="Times New Roman" w:eastAsia="Times New Roman" w:hAnsi="Times New Roman" w:cs="Times New Roman"/>
          <w:sz w:val="28"/>
          <w:szCs w:val="28"/>
          <w:lang w:val="uk-UA" w:eastAsia="ru-RU"/>
        </w:rPr>
        <w:t>обґрунтовують</w:t>
      </w:r>
      <w:r w:rsidR="004F6925" w:rsidRPr="001F00E9">
        <w:rPr>
          <w:rFonts w:ascii="Times New Roman" w:eastAsia="Times New Roman" w:hAnsi="Times New Roman" w:cs="Times New Roman"/>
          <w:sz w:val="28"/>
          <w:szCs w:val="28"/>
          <w:lang w:val="uk-UA" w:eastAsia="ru-RU"/>
        </w:rPr>
        <w:t xml:space="preserve"> тенденції переходу телефонних та персональних опитувань в онлайн середовище.</w:t>
      </w:r>
      <w:r w:rsidR="00A31976" w:rsidRPr="001F00E9">
        <w:rPr>
          <w:rFonts w:ascii="Times New Roman" w:eastAsia="Times New Roman" w:hAnsi="Times New Roman" w:cs="Times New Roman"/>
          <w:sz w:val="28"/>
          <w:szCs w:val="28"/>
          <w:lang w:val="uk-UA" w:eastAsia="ru-RU"/>
        </w:rPr>
        <w:t xml:space="preserve"> А. </w:t>
      </w:r>
      <w:proofErr w:type="spellStart"/>
      <w:r w:rsidR="00A31976" w:rsidRPr="001F00E9">
        <w:rPr>
          <w:rFonts w:ascii="Times New Roman" w:eastAsia="Times New Roman" w:hAnsi="Times New Roman" w:cs="Times New Roman"/>
          <w:sz w:val="28"/>
          <w:szCs w:val="28"/>
          <w:lang w:val="uk-UA" w:eastAsia="ru-RU"/>
        </w:rPr>
        <w:t>Шашкін</w:t>
      </w:r>
      <w:proofErr w:type="spellEnd"/>
      <w:r w:rsidR="00A31976" w:rsidRPr="001F00E9">
        <w:rPr>
          <w:rFonts w:ascii="Times New Roman" w:eastAsia="Times New Roman" w:hAnsi="Times New Roman" w:cs="Times New Roman"/>
          <w:sz w:val="28"/>
          <w:szCs w:val="28"/>
          <w:lang w:val="uk-UA" w:eastAsia="ru-RU"/>
        </w:rPr>
        <w:t xml:space="preserve"> </w:t>
      </w:r>
      <w:r w:rsidR="00A31976" w:rsidRPr="001F00E9">
        <w:rPr>
          <w:rFonts w:ascii="Times New Roman" w:eastAsia="Times New Roman" w:hAnsi="Times New Roman" w:cs="Times New Roman"/>
          <w:sz w:val="28"/>
          <w:szCs w:val="28"/>
          <w:lang w:eastAsia="ru-RU"/>
        </w:rPr>
        <w:t>[6</w:t>
      </w:r>
      <w:r w:rsidR="00A31976" w:rsidRPr="001F00E9">
        <w:rPr>
          <w:rFonts w:ascii="Times New Roman" w:eastAsia="Times New Roman" w:hAnsi="Times New Roman" w:cs="Times New Roman"/>
          <w:sz w:val="28"/>
          <w:szCs w:val="28"/>
          <w:lang w:val="uk-UA" w:eastAsia="ru-RU"/>
        </w:rPr>
        <w:t>,7</w:t>
      </w:r>
      <w:r w:rsidR="00A31976" w:rsidRPr="001F00E9">
        <w:rPr>
          <w:rFonts w:ascii="Times New Roman" w:eastAsia="Times New Roman" w:hAnsi="Times New Roman" w:cs="Times New Roman"/>
          <w:sz w:val="28"/>
          <w:szCs w:val="28"/>
          <w:lang w:eastAsia="ru-RU"/>
        </w:rPr>
        <w:t>]</w:t>
      </w:r>
      <w:r w:rsidR="00A31976" w:rsidRPr="001F00E9">
        <w:rPr>
          <w:rFonts w:ascii="Times New Roman" w:eastAsia="Times New Roman" w:hAnsi="Times New Roman" w:cs="Times New Roman"/>
          <w:sz w:val="28"/>
          <w:szCs w:val="28"/>
          <w:lang w:val="uk-UA" w:eastAsia="ru-RU"/>
        </w:rPr>
        <w:t xml:space="preserve"> та Д.М. </w:t>
      </w:r>
      <w:proofErr w:type="spellStart"/>
      <w:r w:rsidR="00A31976" w:rsidRPr="001F00E9">
        <w:rPr>
          <w:rFonts w:ascii="Times New Roman" w:eastAsia="Times New Roman" w:hAnsi="Times New Roman" w:cs="Times New Roman"/>
          <w:sz w:val="28"/>
          <w:szCs w:val="28"/>
          <w:lang w:val="uk-UA" w:eastAsia="ru-RU"/>
        </w:rPr>
        <w:t>Фрідман</w:t>
      </w:r>
      <w:proofErr w:type="spellEnd"/>
      <w:r w:rsidR="00A31976" w:rsidRPr="001F00E9">
        <w:rPr>
          <w:rFonts w:ascii="Times New Roman" w:eastAsia="Times New Roman" w:hAnsi="Times New Roman" w:cs="Times New Roman"/>
          <w:sz w:val="28"/>
          <w:szCs w:val="28"/>
          <w:lang w:val="uk-UA" w:eastAsia="ru-RU"/>
        </w:rPr>
        <w:t xml:space="preserve"> </w:t>
      </w:r>
      <w:r w:rsidR="00A31976" w:rsidRPr="001F00E9">
        <w:rPr>
          <w:rFonts w:ascii="Times New Roman" w:eastAsia="Times New Roman" w:hAnsi="Times New Roman" w:cs="Times New Roman"/>
          <w:sz w:val="28"/>
          <w:szCs w:val="28"/>
          <w:lang w:eastAsia="ru-RU"/>
        </w:rPr>
        <w:t xml:space="preserve">[8] </w:t>
      </w:r>
      <w:r w:rsidR="00A31976" w:rsidRPr="001F00E9">
        <w:rPr>
          <w:rFonts w:ascii="Times New Roman" w:eastAsia="Times New Roman" w:hAnsi="Times New Roman" w:cs="Times New Roman"/>
          <w:sz w:val="28"/>
          <w:szCs w:val="28"/>
          <w:lang w:val="uk-UA" w:eastAsia="ru-RU"/>
        </w:rPr>
        <w:t xml:space="preserve">акцентують увагу на репрезентативності та якості даних маркетингових досліджень в Інтернеті. </w:t>
      </w:r>
      <w:r w:rsidR="00FF7A12" w:rsidRPr="001F00E9">
        <w:rPr>
          <w:rFonts w:ascii="Times New Roman" w:eastAsia="Times New Roman" w:hAnsi="Times New Roman" w:cs="Times New Roman"/>
          <w:sz w:val="28"/>
          <w:szCs w:val="28"/>
          <w:lang w:val="uk-UA" w:eastAsia="ru-RU"/>
        </w:rPr>
        <w:t xml:space="preserve">Д. Пудова </w:t>
      </w:r>
      <w:r w:rsidR="00FF7A12" w:rsidRPr="001F00E9">
        <w:rPr>
          <w:rFonts w:ascii="Times New Roman" w:eastAsia="Times New Roman" w:hAnsi="Times New Roman" w:cs="Times New Roman"/>
          <w:sz w:val="28"/>
          <w:szCs w:val="28"/>
          <w:lang w:eastAsia="ru-RU"/>
        </w:rPr>
        <w:t xml:space="preserve">[9] </w:t>
      </w:r>
      <w:r w:rsidR="00FF7A12" w:rsidRPr="001F00E9">
        <w:rPr>
          <w:rFonts w:ascii="Times New Roman" w:eastAsia="Times New Roman" w:hAnsi="Times New Roman" w:cs="Times New Roman"/>
          <w:sz w:val="28"/>
          <w:szCs w:val="28"/>
          <w:lang w:val="uk-UA" w:eastAsia="ru-RU"/>
        </w:rPr>
        <w:t xml:space="preserve">визначає особливості сучасних онлайн-опитувань, їх переваги та недоліки. А. </w:t>
      </w:r>
      <w:proofErr w:type="spellStart"/>
      <w:r w:rsidR="00FF7A12" w:rsidRPr="001F00E9">
        <w:rPr>
          <w:rFonts w:ascii="Times New Roman" w:eastAsia="Times New Roman" w:hAnsi="Times New Roman" w:cs="Times New Roman"/>
          <w:sz w:val="28"/>
          <w:szCs w:val="28"/>
          <w:lang w:val="uk-UA" w:eastAsia="ru-RU"/>
        </w:rPr>
        <w:t>Шахдарян</w:t>
      </w:r>
      <w:proofErr w:type="spellEnd"/>
      <w:r w:rsidR="00FF7A12" w:rsidRPr="001F00E9">
        <w:rPr>
          <w:rFonts w:ascii="Times New Roman" w:eastAsia="Times New Roman" w:hAnsi="Times New Roman" w:cs="Times New Roman"/>
          <w:sz w:val="28"/>
          <w:szCs w:val="28"/>
          <w:lang w:val="uk-UA" w:eastAsia="ru-RU"/>
        </w:rPr>
        <w:t xml:space="preserve"> [10] досліджує характеристики сучасної інтернет-аудиторії.</w:t>
      </w:r>
    </w:p>
    <w:p w:rsidR="00E127B8" w:rsidRPr="001F00E9" w:rsidRDefault="00E127B8" w:rsidP="001F00E9">
      <w:pPr>
        <w:spacing w:after="0" w:line="240" w:lineRule="auto"/>
        <w:ind w:firstLine="709"/>
        <w:jc w:val="both"/>
        <w:rPr>
          <w:rFonts w:ascii="Times New Roman" w:hAnsi="Times New Roman" w:cs="Times New Roman"/>
          <w:sz w:val="28"/>
          <w:szCs w:val="28"/>
          <w:lang w:val="uk-UA"/>
        </w:rPr>
      </w:pPr>
      <w:r w:rsidRPr="001F00E9">
        <w:rPr>
          <w:rFonts w:ascii="Times New Roman" w:hAnsi="Times New Roman" w:cs="Times New Roman"/>
          <w:b/>
          <w:sz w:val="28"/>
          <w:szCs w:val="28"/>
          <w:lang w:val="uk-UA"/>
        </w:rPr>
        <w:t>Виділення невирішених раніше питань.</w:t>
      </w:r>
      <w:r w:rsidR="00FF7A12" w:rsidRPr="001F00E9">
        <w:rPr>
          <w:rFonts w:ascii="Times New Roman" w:hAnsi="Times New Roman" w:cs="Times New Roman"/>
          <w:b/>
          <w:sz w:val="28"/>
          <w:szCs w:val="28"/>
          <w:lang w:val="uk-UA"/>
        </w:rPr>
        <w:t xml:space="preserve"> </w:t>
      </w:r>
      <w:r w:rsidR="00FF7A12" w:rsidRPr="001F00E9">
        <w:rPr>
          <w:rFonts w:ascii="Times New Roman" w:hAnsi="Times New Roman" w:cs="Times New Roman"/>
          <w:sz w:val="28"/>
          <w:szCs w:val="28"/>
          <w:lang w:val="uk-UA"/>
        </w:rPr>
        <w:t>Досить стрімкий розвиток Інтернету, його поширення на всі сфери життя, сприяють появі нових тенденцій в онлайн дослідженнях. Також характерним для сучасних онлайн досліджень є використання онлайн спільнот, що вимагає огляду підходів до застосування цієї</w:t>
      </w:r>
      <w:r w:rsidR="00C337E2">
        <w:rPr>
          <w:rFonts w:ascii="Times New Roman" w:hAnsi="Times New Roman" w:cs="Times New Roman"/>
          <w:sz w:val="28"/>
          <w:szCs w:val="28"/>
          <w:lang w:val="uk-UA"/>
        </w:rPr>
        <w:t xml:space="preserve"> методики та їх характеристики.</w:t>
      </w:r>
    </w:p>
    <w:p w:rsidR="00E127B8" w:rsidRPr="001F00E9" w:rsidRDefault="00E127B8" w:rsidP="001F00E9">
      <w:pPr>
        <w:spacing w:after="0" w:line="240" w:lineRule="auto"/>
        <w:ind w:firstLine="709"/>
        <w:jc w:val="both"/>
        <w:rPr>
          <w:rFonts w:ascii="Times New Roman" w:eastAsia="Calibri" w:hAnsi="Times New Roman" w:cs="Times New Roman"/>
          <w:sz w:val="28"/>
          <w:szCs w:val="28"/>
          <w:lang w:val="uk-UA" w:eastAsia="ru-RU"/>
        </w:rPr>
      </w:pPr>
      <w:r w:rsidRPr="001F00E9">
        <w:rPr>
          <w:rFonts w:ascii="Times New Roman" w:eastAsia="Calibri" w:hAnsi="Times New Roman" w:cs="Times New Roman"/>
          <w:b/>
          <w:sz w:val="28"/>
          <w:szCs w:val="28"/>
          <w:lang w:val="uk-UA" w:eastAsia="ru-RU"/>
        </w:rPr>
        <w:t>Мета статті –</w:t>
      </w:r>
      <w:r w:rsidR="00FF7A12" w:rsidRPr="001F00E9">
        <w:rPr>
          <w:rFonts w:ascii="Times New Roman" w:eastAsia="Calibri" w:hAnsi="Times New Roman" w:cs="Times New Roman"/>
          <w:b/>
          <w:sz w:val="28"/>
          <w:szCs w:val="28"/>
          <w:lang w:val="uk-UA" w:eastAsia="ru-RU"/>
        </w:rPr>
        <w:t xml:space="preserve"> </w:t>
      </w:r>
      <w:r w:rsidR="00FF7A12" w:rsidRPr="001F00E9">
        <w:rPr>
          <w:rFonts w:ascii="Times New Roman" w:eastAsia="Calibri" w:hAnsi="Times New Roman" w:cs="Times New Roman"/>
          <w:sz w:val="28"/>
          <w:szCs w:val="28"/>
          <w:lang w:val="uk-UA" w:eastAsia="ru-RU"/>
        </w:rPr>
        <w:t xml:space="preserve">дослідження тенденцій </w:t>
      </w:r>
      <w:r w:rsidR="00777231" w:rsidRPr="001F00E9">
        <w:rPr>
          <w:rFonts w:ascii="Times New Roman" w:eastAsia="Calibri" w:hAnsi="Times New Roman" w:cs="Times New Roman"/>
          <w:sz w:val="28"/>
          <w:szCs w:val="28"/>
          <w:lang w:val="uk-UA" w:eastAsia="ru-RU"/>
        </w:rPr>
        <w:t>якісних та кількісних онлайн опитувань.</w:t>
      </w:r>
    </w:p>
    <w:p w:rsidR="00E127B8" w:rsidRPr="001F00E9" w:rsidRDefault="00E127B8" w:rsidP="001F00E9">
      <w:pPr>
        <w:spacing w:after="0" w:line="240" w:lineRule="auto"/>
        <w:ind w:firstLine="709"/>
        <w:jc w:val="both"/>
        <w:rPr>
          <w:rFonts w:ascii="Times New Roman" w:eastAsia="Times New Roman" w:hAnsi="Times New Roman" w:cs="Times New Roman"/>
          <w:sz w:val="28"/>
          <w:szCs w:val="28"/>
          <w:lang w:val="uk-UA" w:eastAsia="ru-RU"/>
        </w:rPr>
      </w:pPr>
      <w:r w:rsidRPr="001F00E9">
        <w:rPr>
          <w:rFonts w:ascii="Times New Roman" w:eastAsia="Times New Roman" w:hAnsi="Times New Roman" w:cs="Times New Roman"/>
          <w:b/>
          <w:sz w:val="28"/>
          <w:szCs w:val="28"/>
          <w:lang w:val="uk-UA" w:eastAsia="ru-RU"/>
        </w:rPr>
        <w:t>Викладення основного матеріалу дослідження.</w:t>
      </w:r>
      <w:r w:rsidRPr="001F00E9">
        <w:rPr>
          <w:rFonts w:ascii="Times New Roman" w:hAnsi="Times New Roman" w:cs="Times New Roman"/>
          <w:sz w:val="28"/>
          <w:szCs w:val="28"/>
          <w:lang w:val="uk-UA"/>
        </w:rPr>
        <w:t xml:space="preserve"> </w:t>
      </w:r>
      <w:r w:rsidRPr="001F00E9">
        <w:rPr>
          <w:rFonts w:ascii="Times New Roman" w:eastAsia="Times New Roman" w:hAnsi="Times New Roman" w:cs="Times New Roman"/>
          <w:sz w:val="28"/>
          <w:szCs w:val="28"/>
          <w:lang w:val="uk-UA" w:eastAsia="ru-RU"/>
        </w:rPr>
        <w:t xml:space="preserve">Обсяг ринку маркетингових досліджень в Україні в 2015 році за даними Української Асоціації Маркетингу склав 35,9 млн. дол. США, що на 13% менше в доларовому еквіваленті в порівнянні з 2014 роком </w:t>
      </w:r>
      <w:r w:rsidRPr="001F00E9">
        <w:rPr>
          <w:rFonts w:ascii="Times New Roman" w:eastAsia="Times New Roman" w:hAnsi="Times New Roman" w:cs="Times New Roman"/>
          <w:sz w:val="28"/>
          <w:szCs w:val="28"/>
          <w:lang w:eastAsia="ru-RU"/>
        </w:rPr>
        <w:t>[</w:t>
      </w:r>
      <w:r w:rsidR="0047592B" w:rsidRPr="001F00E9">
        <w:rPr>
          <w:rFonts w:ascii="Times New Roman" w:eastAsia="Times New Roman" w:hAnsi="Times New Roman" w:cs="Times New Roman"/>
          <w:sz w:val="28"/>
          <w:szCs w:val="28"/>
          <w:lang w:val="uk-UA" w:eastAsia="ru-RU"/>
        </w:rPr>
        <w:t>1</w:t>
      </w:r>
      <w:r w:rsidRPr="001F00E9">
        <w:rPr>
          <w:rFonts w:ascii="Times New Roman" w:eastAsia="Times New Roman" w:hAnsi="Times New Roman" w:cs="Times New Roman"/>
          <w:sz w:val="28"/>
          <w:szCs w:val="28"/>
          <w:lang w:eastAsia="ru-RU"/>
        </w:rPr>
        <w:t>]</w:t>
      </w:r>
      <w:r w:rsidRPr="001F00E9">
        <w:rPr>
          <w:rFonts w:ascii="Times New Roman" w:eastAsia="Times New Roman" w:hAnsi="Times New Roman" w:cs="Times New Roman"/>
          <w:sz w:val="28"/>
          <w:szCs w:val="28"/>
          <w:lang w:val="uk-UA" w:eastAsia="ru-RU"/>
        </w:rPr>
        <w:t xml:space="preserve">. В доларовому еквіваленті це рівень 2006 року. Дослідники пов’язують критичні показники падіння обсягу ринку з інфляцією 2015 року, яка сягнула 48,7%. Оптимістичним в цій ситуації є сповільнення темпів падіння ринку: якщо в </w:t>
      </w:r>
      <w:r w:rsidRPr="001F00E9">
        <w:rPr>
          <w:rFonts w:ascii="Times New Roman" w:eastAsia="Times New Roman" w:hAnsi="Times New Roman" w:cs="Times New Roman"/>
          <w:sz w:val="28"/>
          <w:szCs w:val="28"/>
          <w:lang w:val="uk-UA" w:eastAsia="ru-RU"/>
        </w:rPr>
        <w:lastRenderedPageBreak/>
        <w:t>2014 році ринок «впав» на 30% в доларовому еквіва</w:t>
      </w:r>
      <w:r w:rsidR="00F22139">
        <w:rPr>
          <w:rFonts w:ascii="Times New Roman" w:eastAsia="Times New Roman" w:hAnsi="Times New Roman" w:cs="Times New Roman"/>
          <w:sz w:val="28"/>
          <w:szCs w:val="28"/>
          <w:lang w:val="uk-UA" w:eastAsia="ru-RU"/>
        </w:rPr>
        <w:t>ленті, то в 2015 – лише на 13%.</w:t>
      </w:r>
    </w:p>
    <w:p w:rsidR="00E127B8" w:rsidRPr="001F00E9" w:rsidRDefault="00E127B8" w:rsidP="001F00E9">
      <w:pPr>
        <w:spacing w:after="0" w:line="240" w:lineRule="auto"/>
        <w:ind w:firstLine="709"/>
        <w:jc w:val="both"/>
        <w:rPr>
          <w:rFonts w:ascii="Times New Roman" w:eastAsia="Times New Roman" w:hAnsi="Times New Roman" w:cs="Times New Roman"/>
          <w:sz w:val="28"/>
          <w:szCs w:val="28"/>
          <w:lang w:val="uk-UA" w:eastAsia="ru-RU"/>
        </w:rPr>
      </w:pPr>
      <w:r w:rsidRPr="001F00E9">
        <w:rPr>
          <w:rFonts w:ascii="Times New Roman" w:eastAsia="Times New Roman" w:hAnsi="Times New Roman" w:cs="Times New Roman"/>
          <w:sz w:val="28"/>
          <w:szCs w:val="28"/>
          <w:lang w:val="uk-UA" w:eastAsia="ru-RU"/>
        </w:rPr>
        <w:t>На світовому ринку маркетингових досліджень продовжують домінувати кількісні дослідження. Проте попит на якісні дослідження зростає. Насамперед, це характерно для онлайн досліджень. В Україні на якісні онлайн дослідження спрямовується не більше 0,3% коштів замовників. Не дивлячись на сподівання дослідників, дослідження за допомогою мобільних телефонів в світі виросли в 2015 році лише на 1%. В Канаді на такі дослідження спрямовується 16% сукупних витрат клієнтів, в Кенії – 13%, в Швеції – 11% [</w:t>
      </w:r>
      <w:r w:rsidR="0047592B" w:rsidRPr="001F00E9">
        <w:rPr>
          <w:rFonts w:ascii="Times New Roman" w:eastAsia="Times New Roman" w:hAnsi="Times New Roman" w:cs="Times New Roman"/>
          <w:sz w:val="28"/>
          <w:szCs w:val="28"/>
          <w:lang w:val="uk-UA" w:eastAsia="ru-RU"/>
        </w:rPr>
        <w:t>11</w:t>
      </w:r>
      <w:r w:rsidRPr="001F00E9">
        <w:rPr>
          <w:rFonts w:ascii="Times New Roman" w:eastAsia="Times New Roman" w:hAnsi="Times New Roman" w:cs="Times New Roman"/>
          <w:sz w:val="28"/>
          <w:szCs w:val="28"/>
          <w:lang w:val="uk-UA" w:eastAsia="ru-RU"/>
        </w:rPr>
        <w:t xml:space="preserve">]. В Україні, за даними УАМ, на дослідження за допомогою мобільних телефонів спрямовується 0,1% від загальних витрат </w:t>
      </w:r>
      <w:r w:rsidRPr="001F00E9">
        <w:rPr>
          <w:rFonts w:ascii="Times New Roman" w:eastAsia="Times New Roman" w:hAnsi="Times New Roman" w:cs="Times New Roman"/>
          <w:sz w:val="28"/>
          <w:szCs w:val="28"/>
          <w:lang w:eastAsia="ru-RU"/>
        </w:rPr>
        <w:t>[</w:t>
      </w:r>
      <w:r w:rsidR="0047592B" w:rsidRPr="001F00E9">
        <w:rPr>
          <w:rFonts w:ascii="Times New Roman" w:eastAsia="Times New Roman" w:hAnsi="Times New Roman" w:cs="Times New Roman"/>
          <w:sz w:val="28"/>
          <w:szCs w:val="28"/>
          <w:lang w:val="uk-UA" w:eastAsia="ru-RU"/>
        </w:rPr>
        <w:t>1</w:t>
      </w:r>
      <w:r w:rsidRPr="001F00E9">
        <w:rPr>
          <w:rFonts w:ascii="Times New Roman" w:eastAsia="Times New Roman" w:hAnsi="Times New Roman" w:cs="Times New Roman"/>
          <w:sz w:val="28"/>
          <w:szCs w:val="28"/>
          <w:lang w:eastAsia="ru-RU"/>
        </w:rPr>
        <w:t>]</w:t>
      </w:r>
      <w:r w:rsidRPr="001F00E9">
        <w:rPr>
          <w:rFonts w:ascii="Times New Roman" w:eastAsia="Times New Roman" w:hAnsi="Times New Roman" w:cs="Times New Roman"/>
          <w:sz w:val="28"/>
          <w:szCs w:val="28"/>
          <w:lang w:val="uk-UA" w:eastAsia="ru-RU"/>
        </w:rPr>
        <w:t>. Але Україна не є виключенням. В Голландії, Австралії, Болгарії, Польщі, Китаї, Японії та в деяких інших країнах витрати на дослідження за допомогою мобільних телефонів також менші 1%. Тобто, єдиної тенденції на світовому ринку в маркетингових дослідженнях за допомогою мобільних телефонів на сьогодні не спостерігається.</w:t>
      </w:r>
    </w:p>
    <w:p w:rsidR="00E127B8" w:rsidRPr="001F00E9" w:rsidRDefault="00E127B8" w:rsidP="001F00E9">
      <w:pPr>
        <w:spacing w:after="0" w:line="240" w:lineRule="auto"/>
        <w:ind w:firstLine="709"/>
        <w:jc w:val="both"/>
        <w:rPr>
          <w:rFonts w:ascii="Times New Roman" w:eastAsia="Times New Roman" w:hAnsi="Times New Roman" w:cs="Times New Roman"/>
          <w:sz w:val="28"/>
          <w:szCs w:val="28"/>
          <w:lang w:val="uk-UA" w:eastAsia="ru-RU"/>
        </w:rPr>
      </w:pPr>
      <w:r w:rsidRPr="001F00E9">
        <w:rPr>
          <w:rFonts w:ascii="Times New Roman" w:eastAsia="Times New Roman" w:hAnsi="Times New Roman" w:cs="Times New Roman"/>
          <w:sz w:val="28"/>
          <w:szCs w:val="28"/>
          <w:lang w:val="uk-UA" w:eastAsia="ru-RU"/>
        </w:rPr>
        <w:t xml:space="preserve">Загальною тенденцією є те, що в Україні і в світі зростають обсяги замовлень на аналітичні послуги. Пов’язано це з тим, що клієнти мають сьогодні можливість самостійно накопичувати великі обсяги інформації за допомогою Інтернет-технологій, наприклад, технології </w:t>
      </w:r>
      <w:r w:rsidRPr="001F00E9">
        <w:rPr>
          <w:rFonts w:ascii="Times New Roman" w:eastAsia="Times New Roman" w:hAnsi="Times New Roman" w:cs="Times New Roman"/>
          <w:sz w:val="28"/>
          <w:szCs w:val="28"/>
          <w:lang w:val="en-US" w:eastAsia="ru-RU"/>
        </w:rPr>
        <w:t>Big</w:t>
      </w:r>
      <w:r w:rsidRPr="001F00E9">
        <w:rPr>
          <w:rFonts w:ascii="Times New Roman" w:eastAsia="Times New Roman" w:hAnsi="Times New Roman" w:cs="Times New Roman"/>
          <w:sz w:val="28"/>
          <w:szCs w:val="28"/>
          <w:lang w:val="uk-UA" w:eastAsia="ru-RU"/>
        </w:rPr>
        <w:t>-</w:t>
      </w:r>
      <w:r w:rsidRPr="001F00E9">
        <w:rPr>
          <w:rFonts w:ascii="Times New Roman" w:eastAsia="Times New Roman" w:hAnsi="Times New Roman" w:cs="Times New Roman"/>
          <w:sz w:val="28"/>
          <w:szCs w:val="28"/>
          <w:lang w:val="en-US" w:eastAsia="ru-RU"/>
        </w:rPr>
        <w:t>data</w:t>
      </w:r>
      <w:r w:rsidRPr="001F00E9">
        <w:rPr>
          <w:rFonts w:ascii="Times New Roman" w:eastAsia="Times New Roman" w:hAnsi="Times New Roman" w:cs="Times New Roman"/>
          <w:sz w:val="28"/>
          <w:szCs w:val="28"/>
          <w:lang w:val="uk-UA" w:eastAsia="ru-RU"/>
        </w:rPr>
        <w:t>. Тому попит на спеціалістів, які спроможні якісно проаналізувати великі масиви інформації, зростає.</w:t>
      </w:r>
    </w:p>
    <w:p w:rsidR="00E127B8" w:rsidRPr="001F00E9" w:rsidRDefault="00E127B8" w:rsidP="001F00E9">
      <w:pPr>
        <w:spacing w:after="0" w:line="240" w:lineRule="auto"/>
        <w:ind w:firstLine="709"/>
        <w:jc w:val="both"/>
        <w:rPr>
          <w:rFonts w:ascii="Times New Roman" w:eastAsia="Times New Roman" w:hAnsi="Times New Roman" w:cs="Times New Roman"/>
          <w:sz w:val="28"/>
          <w:szCs w:val="28"/>
          <w:lang w:val="uk-UA" w:eastAsia="ru-RU"/>
        </w:rPr>
      </w:pPr>
      <w:r w:rsidRPr="001F00E9">
        <w:rPr>
          <w:rFonts w:ascii="Times New Roman" w:eastAsia="Times New Roman" w:hAnsi="Times New Roman" w:cs="Times New Roman"/>
          <w:sz w:val="28"/>
          <w:szCs w:val="28"/>
          <w:lang w:val="uk-UA" w:eastAsia="ru-RU"/>
        </w:rPr>
        <w:t>Зменшення витрат на маркетингові дослідження з боку замовників, збільшення проникнення Інтернету в повсякденне життя українців, розвиток інтернет-технологій маркетингових досліджень сприяють збільшенню досліджень за допомогою Ін</w:t>
      </w:r>
      <w:r w:rsidR="000022DF">
        <w:rPr>
          <w:rFonts w:ascii="Times New Roman" w:eastAsia="Times New Roman" w:hAnsi="Times New Roman" w:cs="Times New Roman"/>
          <w:sz w:val="28"/>
          <w:szCs w:val="28"/>
          <w:lang w:val="uk-UA" w:eastAsia="ru-RU"/>
        </w:rPr>
        <w:t>тернету.</w:t>
      </w:r>
    </w:p>
    <w:p w:rsidR="000A6BA4" w:rsidRPr="001F00E9" w:rsidRDefault="000A6BA4" w:rsidP="001F00E9">
      <w:pPr>
        <w:spacing w:after="0" w:line="240" w:lineRule="auto"/>
        <w:ind w:firstLine="709"/>
        <w:jc w:val="both"/>
        <w:rPr>
          <w:rFonts w:ascii="Times New Roman" w:eastAsia="Times New Roman" w:hAnsi="Times New Roman" w:cs="Times New Roman"/>
          <w:sz w:val="28"/>
          <w:szCs w:val="28"/>
          <w:lang w:val="uk-UA" w:eastAsia="ru-RU"/>
        </w:rPr>
      </w:pPr>
      <w:r w:rsidRPr="001F00E9">
        <w:rPr>
          <w:rFonts w:ascii="Times New Roman" w:eastAsia="Times New Roman" w:hAnsi="Times New Roman" w:cs="Times New Roman"/>
          <w:sz w:val="28"/>
          <w:szCs w:val="28"/>
          <w:lang w:val="uk-UA" w:eastAsia="ru-RU"/>
        </w:rPr>
        <w:t xml:space="preserve">Репрезентативність даних в онлайн дослідженнях сьогодні забезпечується досить високим рівнем проникнення Інтернету. За даними загальнонаціонального опитування агентства </w:t>
      </w:r>
      <w:r w:rsidRPr="001F00E9">
        <w:rPr>
          <w:rFonts w:ascii="Times New Roman" w:eastAsia="Times New Roman" w:hAnsi="Times New Roman" w:cs="Times New Roman"/>
          <w:sz w:val="28"/>
          <w:szCs w:val="28"/>
          <w:lang w:val="en-US" w:eastAsia="ru-RU"/>
        </w:rPr>
        <w:t>Factum</w:t>
      </w:r>
      <w:r w:rsidRPr="001F00E9">
        <w:rPr>
          <w:rFonts w:ascii="Times New Roman" w:eastAsia="Times New Roman" w:hAnsi="Times New Roman" w:cs="Times New Roman"/>
          <w:sz w:val="28"/>
          <w:szCs w:val="28"/>
          <w:lang w:val="uk-UA" w:eastAsia="ru-RU"/>
        </w:rPr>
        <w:t xml:space="preserve"> </w:t>
      </w:r>
      <w:r w:rsidRPr="001F00E9">
        <w:rPr>
          <w:rFonts w:ascii="Times New Roman" w:eastAsia="Times New Roman" w:hAnsi="Times New Roman" w:cs="Times New Roman"/>
          <w:sz w:val="28"/>
          <w:szCs w:val="28"/>
          <w:lang w:val="en-US" w:eastAsia="ru-RU"/>
        </w:rPr>
        <w:t>Group</w:t>
      </w:r>
      <w:r w:rsidRPr="001F00E9">
        <w:rPr>
          <w:rFonts w:ascii="Times New Roman" w:eastAsia="Times New Roman" w:hAnsi="Times New Roman" w:cs="Times New Roman"/>
          <w:sz w:val="28"/>
          <w:szCs w:val="28"/>
          <w:lang w:val="uk-UA" w:eastAsia="ru-RU"/>
        </w:rPr>
        <w:t xml:space="preserve"> </w:t>
      </w:r>
      <w:r w:rsidRPr="001F00E9">
        <w:rPr>
          <w:rFonts w:ascii="Times New Roman" w:eastAsia="Times New Roman" w:hAnsi="Times New Roman" w:cs="Times New Roman"/>
          <w:sz w:val="28"/>
          <w:szCs w:val="28"/>
          <w:lang w:val="en-US" w:eastAsia="ru-RU"/>
        </w:rPr>
        <w:t>Ukraine</w:t>
      </w:r>
      <w:r w:rsidRPr="001F00E9">
        <w:rPr>
          <w:rFonts w:ascii="Times New Roman" w:eastAsia="Times New Roman" w:hAnsi="Times New Roman" w:cs="Times New Roman"/>
          <w:sz w:val="28"/>
          <w:szCs w:val="28"/>
          <w:lang w:val="uk-UA" w:eastAsia="ru-RU"/>
        </w:rPr>
        <w:t xml:space="preserve"> рівень проникнення Інтернету зростає з кожним роком і у 2016 році сягнув 66% </w:t>
      </w:r>
      <w:r w:rsidRPr="001F00E9">
        <w:rPr>
          <w:rFonts w:ascii="Times New Roman" w:eastAsia="Times New Roman" w:hAnsi="Times New Roman" w:cs="Times New Roman"/>
          <w:sz w:val="28"/>
          <w:szCs w:val="28"/>
          <w:lang w:eastAsia="ru-RU"/>
        </w:rPr>
        <w:t>(</w:t>
      </w:r>
      <w:r w:rsidRPr="001F00E9">
        <w:rPr>
          <w:rFonts w:ascii="Times New Roman" w:eastAsia="Times New Roman" w:hAnsi="Times New Roman" w:cs="Times New Roman"/>
          <w:sz w:val="28"/>
          <w:szCs w:val="28"/>
          <w:lang w:val="uk-UA" w:eastAsia="ru-RU"/>
        </w:rPr>
        <w:t xml:space="preserve">рис.1). Виходячи з даної тенденції, можна передбачити, що протягом кількох років частка </w:t>
      </w:r>
      <w:r w:rsidRPr="001F00E9">
        <w:rPr>
          <w:rFonts w:ascii="Times New Roman" w:eastAsia="Times New Roman" w:hAnsi="Times New Roman" w:cs="Times New Roman"/>
          <w:sz w:val="28"/>
          <w:szCs w:val="28"/>
          <w:lang w:val="en-US" w:eastAsia="ru-RU"/>
        </w:rPr>
        <w:t>f</w:t>
      </w:r>
      <w:r w:rsidRPr="001F00E9">
        <w:rPr>
          <w:rFonts w:ascii="Times New Roman" w:eastAsia="Times New Roman" w:hAnsi="Times New Roman" w:cs="Times New Roman"/>
          <w:sz w:val="28"/>
          <w:szCs w:val="28"/>
          <w:lang w:val="uk-UA" w:eastAsia="ru-RU"/>
        </w:rPr>
        <w:t>2</w:t>
      </w:r>
      <w:r w:rsidRPr="001F00E9">
        <w:rPr>
          <w:rFonts w:ascii="Times New Roman" w:eastAsia="Times New Roman" w:hAnsi="Times New Roman" w:cs="Times New Roman"/>
          <w:sz w:val="28"/>
          <w:szCs w:val="28"/>
          <w:lang w:val="en-US" w:eastAsia="ru-RU"/>
        </w:rPr>
        <w:t>f</w:t>
      </w:r>
      <w:r w:rsidRPr="001F00E9">
        <w:rPr>
          <w:rFonts w:ascii="Times New Roman" w:eastAsia="Times New Roman" w:hAnsi="Times New Roman" w:cs="Times New Roman"/>
          <w:sz w:val="28"/>
          <w:szCs w:val="28"/>
          <w:lang w:val="uk-UA" w:eastAsia="ru-RU"/>
        </w:rPr>
        <w:t xml:space="preserve"> </w:t>
      </w:r>
      <w:r w:rsidR="00450025" w:rsidRPr="001F00E9">
        <w:rPr>
          <w:rFonts w:ascii="Times New Roman" w:eastAsia="Times New Roman" w:hAnsi="Times New Roman" w:cs="Times New Roman"/>
          <w:sz w:val="28"/>
          <w:szCs w:val="28"/>
          <w:lang w:val="uk-UA" w:eastAsia="ru-RU"/>
        </w:rPr>
        <w:t>(</w:t>
      </w:r>
      <w:r w:rsidR="00450025" w:rsidRPr="001F00E9">
        <w:rPr>
          <w:rFonts w:ascii="Times New Roman" w:eastAsia="Times New Roman" w:hAnsi="Times New Roman" w:cs="Times New Roman"/>
          <w:sz w:val="28"/>
          <w:szCs w:val="28"/>
          <w:lang w:val="en-US" w:eastAsia="ru-RU"/>
        </w:rPr>
        <w:t>face</w:t>
      </w:r>
      <w:r w:rsidR="00450025" w:rsidRPr="001F00E9">
        <w:rPr>
          <w:rFonts w:ascii="Times New Roman" w:eastAsia="Times New Roman" w:hAnsi="Times New Roman" w:cs="Times New Roman"/>
          <w:sz w:val="28"/>
          <w:szCs w:val="28"/>
          <w:lang w:val="uk-UA" w:eastAsia="ru-RU"/>
        </w:rPr>
        <w:t xml:space="preserve"> </w:t>
      </w:r>
      <w:r w:rsidR="00450025" w:rsidRPr="001F00E9">
        <w:rPr>
          <w:rFonts w:ascii="Times New Roman" w:eastAsia="Times New Roman" w:hAnsi="Times New Roman" w:cs="Times New Roman"/>
          <w:sz w:val="28"/>
          <w:szCs w:val="28"/>
          <w:lang w:val="en-US" w:eastAsia="ru-RU"/>
        </w:rPr>
        <w:t>to</w:t>
      </w:r>
      <w:r w:rsidR="00450025" w:rsidRPr="001F00E9">
        <w:rPr>
          <w:rFonts w:ascii="Times New Roman" w:eastAsia="Times New Roman" w:hAnsi="Times New Roman" w:cs="Times New Roman"/>
          <w:sz w:val="28"/>
          <w:szCs w:val="28"/>
          <w:lang w:val="uk-UA" w:eastAsia="ru-RU"/>
        </w:rPr>
        <w:t xml:space="preserve"> </w:t>
      </w:r>
      <w:r w:rsidR="00450025" w:rsidRPr="001F00E9">
        <w:rPr>
          <w:rFonts w:ascii="Times New Roman" w:eastAsia="Times New Roman" w:hAnsi="Times New Roman" w:cs="Times New Roman"/>
          <w:sz w:val="28"/>
          <w:szCs w:val="28"/>
          <w:lang w:val="en-US" w:eastAsia="ru-RU"/>
        </w:rPr>
        <w:t>face</w:t>
      </w:r>
      <w:r w:rsidR="00450025" w:rsidRPr="001F00E9">
        <w:rPr>
          <w:rFonts w:ascii="Times New Roman" w:eastAsia="Times New Roman" w:hAnsi="Times New Roman" w:cs="Times New Roman"/>
          <w:sz w:val="28"/>
          <w:szCs w:val="28"/>
          <w:lang w:val="uk-UA" w:eastAsia="ru-RU"/>
        </w:rPr>
        <w:t xml:space="preserve"> – «лицем до лиця» – особисте інтерв’ю)   </w:t>
      </w:r>
      <w:r w:rsidRPr="001F00E9">
        <w:rPr>
          <w:rFonts w:ascii="Times New Roman" w:eastAsia="Times New Roman" w:hAnsi="Times New Roman" w:cs="Times New Roman"/>
          <w:sz w:val="28"/>
          <w:szCs w:val="28"/>
          <w:lang w:val="uk-UA" w:eastAsia="ru-RU"/>
        </w:rPr>
        <w:t xml:space="preserve">та </w:t>
      </w:r>
      <w:r w:rsidRPr="001F00E9">
        <w:rPr>
          <w:rFonts w:ascii="Times New Roman" w:eastAsia="Times New Roman" w:hAnsi="Times New Roman" w:cs="Times New Roman"/>
          <w:sz w:val="28"/>
          <w:szCs w:val="28"/>
          <w:lang w:val="en-US" w:eastAsia="ru-RU"/>
        </w:rPr>
        <w:t>CATI</w:t>
      </w:r>
      <w:r w:rsidR="00450025" w:rsidRPr="001F00E9">
        <w:rPr>
          <w:rFonts w:ascii="Times New Roman" w:hAnsi="Times New Roman" w:cs="Times New Roman"/>
          <w:sz w:val="28"/>
          <w:szCs w:val="28"/>
          <w:lang w:val="uk-UA"/>
        </w:rPr>
        <w:t xml:space="preserve"> </w:t>
      </w:r>
      <w:r w:rsidR="00450025" w:rsidRPr="001F00E9">
        <w:rPr>
          <w:rFonts w:ascii="Times New Roman" w:eastAsia="Times New Roman" w:hAnsi="Times New Roman" w:cs="Times New Roman"/>
          <w:sz w:val="28"/>
          <w:szCs w:val="28"/>
          <w:lang w:val="uk-UA" w:eastAsia="ru-RU"/>
        </w:rPr>
        <w:t>(</w:t>
      </w:r>
      <w:proofErr w:type="spellStart"/>
      <w:r w:rsidR="00450025" w:rsidRPr="001F00E9">
        <w:rPr>
          <w:rFonts w:ascii="Times New Roman" w:eastAsia="Times New Roman" w:hAnsi="Times New Roman" w:cs="Times New Roman"/>
          <w:sz w:val="28"/>
          <w:szCs w:val="28"/>
          <w:lang w:eastAsia="ru-RU"/>
        </w:rPr>
        <w:t>Computer</w:t>
      </w:r>
      <w:proofErr w:type="spellEnd"/>
      <w:r w:rsidR="00450025" w:rsidRPr="001F00E9">
        <w:rPr>
          <w:rFonts w:ascii="Times New Roman" w:eastAsia="Times New Roman" w:hAnsi="Times New Roman" w:cs="Times New Roman"/>
          <w:sz w:val="28"/>
          <w:szCs w:val="28"/>
          <w:lang w:val="uk-UA" w:eastAsia="ru-RU"/>
        </w:rPr>
        <w:t xml:space="preserve"> </w:t>
      </w:r>
      <w:proofErr w:type="spellStart"/>
      <w:r w:rsidR="00450025" w:rsidRPr="001F00E9">
        <w:rPr>
          <w:rFonts w:ascii="Times New Roman" w:eastAsia="Times New Roman" w:hAnsi="Times New Roman" w:cs="Times New Roman"/>
          <w:sz w:val="28"/>
          <w:szCs w:val="28"/>
          <w:lang w:eastAsia="ru-RU"/>
        </w:rPr>
        <w:t>Assisted</w:t>
      </w:r>
      <w:proofErr w:type="spellEnd"/>
      <w:r w:rsidR="00450025" w:rsidRPr="001F00E9">
        <w:rPr>
          <w:rFonts w:ascii="Times New Roman" w:eastAsia="Times New Roman" w:hAnsi="Times New Roman" w:cs="Times New Roman"/>
          <w:sz w:val="28"/>
          <w:szCs w:val="28"/>
          <w:lang w:val="uk-UA" w:eastAsia="ru-RU"/>
        </w:rPr>
        <w:t xml:space="preserve"> </w:t>
      </w:r>
      <w:proofErr w:type="spellStart"/>
      <w:r w:rsidR="00450025" w:rsidRPr="001F00E9">
        <w:rPr>
          <w:rFonts w:ascii="Times New Roman" w:eastAsia="Times New Roman" w:hAnsi="Times New Roman" w:cs="Times New Roman"/>
          <w:sz w:val="28"/>
          <w:szCs w:val="28"/>
          <w:lang w:eastAsia="ru-RU"/>
        </w:rPr>
        <w:t>Telephone</w:t>
      </w:r>
      <w:proofErr w:type="spellEnd"/>
      <w:r w:rsidR="00450025" w:rsidRPr="001F00E9">
        <w:rPr>
          <w:rFonts w:ascii="Times New Roman" w:eastAsia="Times New Roman" w:hAnsi="Times New Roman" w:cs="Times New Roman"/>
          <w:sz w:val="28"/>
          <w:szCs w:val="28"/>
          <w:lang w:val="uk-UA" w:eastAsia="ru-RU"/>
        </w:rPr>
        <w:t xml:space="preserve"> </w:t>
      </w:r>
      <w:proofErr w:type="spellStart"/>
      <w:r w:rsidR="00450025" w:rsidRPr="001F00E9">
        <w:rPr>
          <w:rFonts w:ascii="Times New Roman" w:eastAsia="Times New Roman" w:hAnsi="Times New Roman" w:cs="Times New Roman"/>
          <w:sz w:val="28"/>
          <w:szCs w:val="28"/>
          <w:lang w:eastAsia="ru-RU"/>
        </w:rPr>
        <w:t>Interviewing</w:t>
      </w:r>
      <w:proofErr w:type="spellEnd"/>
      <w:r w:rsidR="00450025" w:rsidRPr="001F00E9">
        <w:rPr>
          <w:rFonts w:ascii="Times New Roman" w:eastAsia="Times New Roman" w:hAnsi="Times New Roman" w:cs="Times New Roman"/>
          <w:sz w:val="28"/>
          <w:szCs w:val="28"/>
          <w:lang w:val="uk-UA" w:eastAsia="ru-RU"/>
        </w:rPr>
        <w:t xml:space="preserve"> — комп'ютерна система телефонного опитування)</w:t>
      </w:r>
      <w:r w:rsidRPr="001F00E9">
        <w:rPr>
          <w:rFonts w:ascii="Times New Roman" w:eastAsia="Times New Roman" w:hAnsi="Times New Roman" w:cs="Times New Roman"/>
          <w:sz w:val="28"/>
          <w:szCs w:val="28"/>
          <w:lang w:val="uk-UA" w:eastAsia="ru-RU"/>
        </w:rPr>
        <w:t xml:space="preserve"> значно зменшиться, а онлайн опитування стануть основним методом маркетингових та соціологічних досліджень.</w:t>
      </w:r>
    </w:p>
    <w:p w:rsidR="000A6BA4" w:rsidRPr="0007496D" w:rsidRDefault="000A6BA4" w:rsidP="000A6BA4">
      <w:pPr>
        <w:spacing w:after="0" w:line="240" w:lineRule="auto"/>
        <w:ind w:firstLine="284"/>
        <w:jc w:val="both"/>
        <w:rPr>
          <w:rFonts w:ascii="Arial Narrow" w:eastAsia="Times New Roman" w:hAnsi="Arial Narrow" w:cs="Times New Roman"/>
          <w:sz w:val="20"/>
          <w:szCs w:val="20"/>
          <w:lang w:val="uk-UA" w:eastAsia="ru-RU"/>
        </w:rPr>
      </w:pPr>
    </w:p>
    <w:p w:rsidR="000A6BA4" w:rsidRPr="0007496D" w:rsidRDefault="000A6BA4" w:rsidP="000A6BA4">
      <w:pPr>
        <w:spacing w:after="0" w:line="240" w:lineRule="auto"/>
        <w:ind w:firstLine="284"/>
        <w:jc w:val="both"/>
        <w:rPr>
          <w:rFonts w:ascii="Arial Narrow" w:eastAsia="Times New Roman" w:hAnsi="Arial Narrow" w:cs="Times New Roman"/>
          <w:sz w:val="20"/>
          <w:szCs w:val="20"/>
          <w:lang w:val="uk-UA" w:eastAsia="ru-RU"/>
        </w:rPr>
      </w:pPr>
      <w:r w:rsidRPr="0007496D">
        <w:rPr>
          <w:rFonts w:ascii="Arial Narrow" w:eastAsia="Times New Roman" w:hAnsi="Arial Narrow" w:cs="Times New Roman"/>
          <w:noProof/>
          <w:sz w:val="20"/>
          <w:szCs w:val="20"/>
          <w:lang w:eastAsia="ru-RU"/>
        </w:rPr>
        <w:lastRenderedPageBreak/>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6BA4" w:rsidRPr="00F22139" w:rsidRDefault="000A6BA4" w:rsidP="00B614DE">
      <w:pPr>
        <w:spacing w:after="0" w:line="240" w:lineRule="auto"/>
        <w:jc w:val="center"/>
        <w:rPr>
          <w:rFonts w:ascii="Times New Roman" w:eastAsia="Times New Roman" w:hAnsi="Times New Roman" w:cs="Times New Roman"/>
          <w:sz w:val="28"/>
          <w:szCs w:val="28"/>
          <w:lang w:eastAsia="ru-RU"/>
        </w:rPr>
      </w:pPr>
      <w:r w:rsidRPr="00F22139">
        <w:rPr>
          <w:rFonts w:ascii="Times New Roman" w:eastAsia="Times New Roman" w:hAnsi="Times New Roman" w:cs="Times New Roman"/>
          <w:sz w:val="28"/>
          <w:szCs w:val="28"/>
          <w:lang w:val="uk-UA" w:eastAsia="ru-RU"/>
        </w:rPr>
        <w:t xml:space="preserve">Рисунок 1 – Динаміка проникнення Інтернету в Україні </w:t>
      </w:r>
      <w:r w:rsidR="0047592B" w:rsidRPr="00F22139">
        <w:rPr>
          <w:rFonts w:ascii="Times New Roman" w:eastAsia="Times New Roman" w:hAnsi="Times New Roman" w:cs="Times New Roman"/>
          <w:sz w:val="28"/>
          <w:szCs w:val="28"/>
          <w:lang w:eastAsia="ru-RU"/>
        </w:rPr>
        <w:t>(</w:t>
      </w:r>
      <w:r w:rsidRPr="00F22139">
        <w:rPr>
          <w:rFonts w:ascii="Times New Roman" w:eastAsia="Times New Roman" w:hAnsi="Times New Roman" w:cs="Times New Roman"/>
          <w:sz w:val="28"/>
          <w:szCs w:val="28"/>
          <w:lang w:val="uk-UA" w:eastAsia="ru-RU"/>
        </w:rPr>
        <w:t xml:space="preserve">за даними загальнонаціонального опитування агентства </w:t>
      </w:r>
      <w:r w:rsidRPr="00F22139">
        <w:rPr>
          <w:rFonts w:ascii="Times New Roman" w:eastAsia="Times New Roman" w:hAnsi="Times New Roman" w:cs="Times New Roman"/>
          <w:sz w:val="28"/>
          <w:szCs w:val="28"/>
          <w:lang w:val="en-US" w:eastAsia="ru-RU"/>
        </w:rPr>
        <w:t>Factum</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Group</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Ukraine</w:t>
      </w:r>
      <w:r w:rsidR="0047592B" w:rsidRPr="00F22139">
        <w:rPr>
          <w:rFonts w:ascii="Times New Roman" w:eastAsia="Times New Roman" w:hAnsi="Times New Roman" w:cs="Times New Roman"/>
          <w:sz w:val="28"/>
          <w:szCs w:val="28"/>
          <w:lang w:val="uk-UA" w:eastAsia="ru-RU"/>
        </w:rPr>
        <w:t xml:space="preserve"> </w:t>
      </w:r>
      <w:r w:rsidR="0047592B" w:rsidRPr="00F22139">
        <w:rPr>
          <w:rFonts w:ascii="Times New Roman" w:eastAsia="Times New Roman" w:hAnsi="Times New Roman" w:cs="Times New Roman"/>
          <w:sz w:val="28"/>
          <w:szCs w:val="28"/>
          <w:lang w:eastAsia="ru-RU"/>
        </w:rPr>
        <w:t>[12])</w:t>
      </w: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eastAsia="ru-RU"/>
        </w:rPr>
      </w:pP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Репрезентативність даних, отриманих в онлайн дослідженнях ґрунтується на відповідності структури населення України (рис. 2) структурі користувачів Інтернету (рис. 3). Як бачимо, за статтю розбіжності практично не помітні. За віком є розбіжності у групі 18-29 років: в цій групі користувачів Інтернету значно більше, ніж в структурі населення України. Також значна розбіжність спостерігається в групі 56-70 років: тут, навпаки, користувачів Інтернету значно менше, ніж в структурі населення України. Порівнюючи структуру освіти, також можна помітити, що в Інтернеті переважає більш освічена аудиторія. За типами населених пунктів розбіжність в структурі спостерігається лише для жителів села: серед користувачів Інтернету їх значно менше, ніж у загальній структурі населення.</w:t>
      </w:r>
    </w:p>
    <w:p w:rsidR="000A6BA4" w:rsidRPr="0007496D" w:rsidRDefault="000A6BA4" w:rsidP="000A6BA4">
      <w:pPr>
        <w:spacing w:after="0" w:line="240" w:lineRule="auto"/>
        <w:ind w:firstLine="284"/>
        <w:jc w:val="both"/>
        <w:rPr>
          <w:rFonts w:ascii="Arial Narrow" w:eastAsia="Times New Roman" w:hAnsi="Arial Narrow" w:cs="Times New Roman"/>
          <w:sz w:val="20"/>
          <w:szCs w:val="20"/>
          <w:lang w:val="uk-UA" w:eastAsia="ru-RU"/>
        </w:rPr>
      </w:pPr>
      <w:r w:rsidRPr="0007496D">
        <w:rPr>
          <w:rFonts w:ascii="Arial Narrow" w:eastAsia="Times New Roman" w:hAnsi="Arial Narrow" w:cs="Times New Roman"/>
          <w:noProof/>
          <w:sz w:val="20"/>
          <w:szCs w:val="20"/>
          <w:lang w:eastAsia="ru-RU"/>
        </w:rPr>
        <w:drawing>
          <wp:inline distT="0" distB="0" distL="0" distR="0">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6BA4" w:rsidRPr="00F22139" w:rsidRDefault="000A6BA4" w:rsidP="00B614DE">
      <w:pPr>
        <w:spacing w:after="0" w:line="240" w:lineRule="auto"/>
        <w:ind w:firstLine="284"/>
        <w:jc w:val="center"/>
        <w:rPr>
          <w:rFonts w:ascii="Times New Roman" w:eastAsia="Times New Roman" w:hAnsi="Times New Roman" w:cs="Times New Roman"/>
          <w:sz w:val="28"/>
          <w:szCs w:val="28"/>
          <w:lang w:eastAsia="ru-RU"/>
        </w:rPr>
      </w:pPr>
      <w:r w:rsidRPr="00F22139">
        <w:rPr>
          <w:rFonts w:ascii="Times New Roman" w:eastAsia="Times New Roman" w:hAnsi="Times New Roman" w:cs="Times New Roman"/>
          <w:sz w:val="28"/>
          <w:szCs w:val="28"/>
          <w:lang w:val="uk-UA" w:eastAsia="ru-RU"/>
        </w:rPr>
        <w:t xml:space="preserve">Рисунок 2 – Структура населення України </w:t>
      </w:r>
      <w:r w:rsidR="0047592B" w:rsidRPr="00F22139">
        <w:rPr>
          <w:rFonts w:ascii="Times New Roman" w:eastAsia="Times New Roman" w:hAnsi="Times New Roman" w:cs="Times New Roman"/>
          <w:sz w:val="28"/>
          <w:szCs w:val="28"/>
          <w:lang w:eastAsia="ru-RU"/>
        </w:rPr>
        <w:t>(</w:t>
      </w:r>
      <w:r w:rsidRPr="00F22139">
        <w:rPr>
          <w:rFonts w:ascii="Times New Roman" w:eastAsia="Times New Roman" w:hAnsi="Times New Roman" w:cs="Times New Roman"/>
          <w:sz w:val="28"/>
          <w:szCs w:val="28"/>
          <w:lang w:val="uk-UA" w:eastAsia="ru-RU"/>
        </w:rPr>
        <w:t xml:space="preserve">за даними </w:t>
      </w:r>
      <w:r w:rsidRPr="00F22139">
        <w:rPr>
          <w:rFonts w:ascii="Times New Roman" w:eastAsia="Times New Roman" w:hAnsi="Times New Roman" w:cs="Times New Roman"/>
          <w:sz w:val="28"/>
          <w:szCs w:val="28"/>
          <w:lang w:val="en-US" w:eastAsia="ru-RU"/>
        </w:rPr>
        <w:t>Kantar</w:t>
      </w:r>
      <w:r w:rsidRPr="00F22139">
        <w:rPr>
          <w:rFonts w:ascii="Times New Roman" w:eastAsia="Times New Roman" w:hAnsi="Times New Roman" w:cs="Times New Roman"/>
          <w:sz w:val="28"/>
          <w:szCs w:val="28"/>
          <w:lang w:eastAsia="ru-RU"/>
        </w:rPr>
        <w:t xml:space="preserve"> </w:t>
      </w:r>
      <w:r w:rsidRPr="00F22139">
        <w:rPr>
          <w:rFonts w:ascii="Times New Roman" w:eastAsia="Times New Roman" w:hAnsi="Times New Roman" w:cs="Times New Roman"/>
          <w:sz w:val="28"/>
          <w:szCs w:val="28"/>
          <w:lang w:val="en-US" w:eastAsia="ru-RU"/>
        </w:rPr>
        <w:t>TNS</w:t>
      </w:r>
      <w:r w:rsidR="0047592B" w:rsidRPr="00F22139">
        <w:rPr>
          <w:rFonts w:ascii="Times New Roman" w:eastAsia="Times New Roman" w:hAnsi="Times New Roman" w:cs="Times New Roman"/>
          <w:sz w:val="28"/>
          <w:szCs w:val="28"/>
          <w:lang w:eastAsia="ru-RU"/>
        </w:rPr>
        <w:t xml:space="preserve"> [13</w:t>
      </w:r>
      <w:r w:rsidRPr="00F22139">
        <w:rPr>
          <w:rFonts w:ascii="Times New Roman" w:eastAsia="Times New Roman" w:hAnsi="Times New Roman" w:cs="Times New Roman"/>
          <w:sz w:val="28"/>
          <w:szCs w:val="28"/>
          <w:lang w:eastAsia="ru-RU"/>
        </w:rPr>
        <w:t>]</w:t>
      </w:r>
      <w:r w:rsidR="0047592B" w:rsidRPr="00F22139">
        <w:rPr>
          <w:rFonts w:ascii="Times New Roman" w:eastAsia="Times New Roman" w:hAnsi="Times New Roman" w:cs="Times New Roman"/>
          <w:sz w:val="28"/>
          <w:szCs w:val="28"/>
          <w:lang w:eastAsia="ru-RU"/>
        </w:rPr>
        <w:t>)</w:t>
      </w:r>
    </w:p>
    <w:p w:rsidR="000A6BA4" w:rsidRPr="00F22139" w:rsidRDefault="000A6BA4" w:rsidP="000A6BA4">
      <w:pPr>
        <w:spacing w:after="0" w:line="240" w:lineRule="auto"/>
        <w:ind w:firstLine="284"/>
        <w:jc w:val="both"/>
        <w:rPr>
          <w:rFonts w:ascii="Times New Roman" w:eastAsia="Times New Roman" w:hAnsi="Times New Roman" w:cs="Times New Roman"/>
          <w:sz w:val="28"/>
          <w:szCs w:val="28"/>
          <w:lang w:val="uk-UA" w:eastAsia="ru-RU"/>
        </w:rPr>
      </w:pPr>
    </w:p>
    <w:p w:rsidR="000A6BA4" w:rsidRPr="0007496D" w:rsidRDefault="000A6BA4" w:rsidP="000A6BA4">
      <w:pPr>
        <w:spacing w:after="0" w:line="240" w:lineRule="auto"/>
        <w:ind w:firstLine="284"/>
        <w:jc w:val="both"/>
        <w:rPr>
          <w:rFonts w:ascii="Arial Narrow" w:eastAsia="Times New Roman" w:hAnsi="Arial Narrow" w:cs="Times New Roman"/>
          <w:sz w:val="20"/>
          <w:szCs w:val="20"/>
          <w:lang w:val="uk-UA" w:eastAsia="ru-RU"/>
        </w:rPr>
      </w:pPr>
      <w:r w:rsidRPr="0007496D">
        <w:rPr>
          <w:rFonts w:ascii="Arial Narrow" w:eastAsia="Times New Roman" w:hAnsi="Arial Narrow" w:cs="Times New Roman"/>
          <w:noProof/>
          <w:sz w:val="20"/>
          <w:szCs w:val="20"/>
          <w:lang w:eastAsia="ru-RU"/>
        </w:rPr>
        <w:lastRenderedPageBreak/>
        <w:drawing>
          <wp:inline distT="0" distB="0" distL="0" distR="0">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6BA4" w:rsidRPr="00F22139" w:rsidRDefault="000A6BA4" w:rsidP="00B614DE">
      <w:pPr>
        <w:spacing w:after="0" w:line="240" w:lineRule="auto"/>
        <w:jc w:val="center"/>
        <w:rPr>
          <w:rFonts w:ascii="Times New Roman" w:eastAsia="Times New Roman" w:hAnsi="Times New Roman" w:cs="Times New Roman"/>
          <w:sz w:val="28"/>
          <w:szCs w:val="28"/>
          <w:lang w:eastAsia="ru-RU"/>
        </w:rPr>
      </w:pPr>
      <w:r w:rsidRPr="00F22139">
        <w:rPr>
          <w:rFonts w:ascii="Times New Roman" w:eastAsia="Times New Roman" w:hAnsi="Times New Roman" w:cs="Times New Roman"/>
          <w:sz w:val="28"/>
          <w:szCs w:val="28"/>
          <w:lang w:val="uk-UA" w:eastAsia="ru-RU"/>
        </w:rPr>
        <w:t xml:space="preserve">Рисунок 3 – Структура користувачів Інтернету </w:t>
      </w:r>
      <w:r w:rsidR="0047592B" w:rsidRPr="00F22139">
        <w:rPr>
          <w:rFonts w:ascii="Times New Roman" w:eastAsia="Times New Roman" w:hAnsi="Times New Roman" w:cs="Times New Roman"/>
          <w:sz w:val="28"/>
          <w:szCs w:val="28"/>
          <w:lang w:eastAsia="ru-RU"/>
        </w:rPr>
        <w:t>(</w:t>
      </w:r>
      <w:r w:rsidRPr="00F22139">
        <w:rPr>
          <w:rFonts w:ascii="Times New Roman" w:eastAsia="Times New Roman" w:hAnsi="Times New Roman" w:cs="Times New Roman"/>
          <w:sz w:val="28"/>
          <w:szCs w:val="28"/>
          <w:lang w:val="uk-UA" w:eastAsia="ru-RU"/>
        </w:rPr>
        <w:t xml:space="preserve">за даними </w:t>
      </w:r>
      <w:r w:rsidRPr="00F22139">
        <w:rPr>
          <w:rFonts w:ascii="Times New Roman" w:eastAsia="Times New Roman" w:hAnsi="Times New Roman" w:cs="Times New Roman"/>
          <w:sz w:val="28"/>
          <w:szCs w:val="28"/>
          <w:lang w:val="en-US" w:eastAsia="ru-RU"/>
        </w:rPr>
        <w:t>Kantar</w:t>
      </w:r>
      <w:r w:rsidRPr="00F22139">
        <w:rPr>
          <w:rFonts w:ascii="Times New Roman" w:eastAsia="Times New Roman" w:hAnsi="Times New Roman" w:cs="Times New Roman"/>
          <w:sz w:val="28"/>
          <w:szCs w:val="28"/>
          <w:lang w:eastAsia="ru-RU"/>
        </w:rPr>
        <w:t xml:space="preserve"> </w:t>
      </w:r>
      <w:r w:rsidRPr="00F22139">
        <w:rPr>
          <w:rFonts w:ascii="Times New Roman" w:eastAsia="Times New Roman" w:hAnsi="Times New Roman" w:cs="Times New Roman"/>
          <w:sz w:val="28"/>
          <w:szCs w:val="28"/>
          <w:lang w:val="en-US" w:eastAsia="ru-RU"/>
        </w:rPr>
        <w:t>TNS</w:t>
      </w:r>
      <w:r w:rsidR="0047592B" w:rsidRPr="00F22139">
        <w:rPr>
          <w:rFonts w:ascii="Times New Roman" w:eastAsia="Times New Roman" w:hAnsi="Times New Roman" w:cs="Times New Roman"/>
          <w:sz w:val="28"/>
          <w:szCs w:val="28"/>
          <w:lang w:eastAsia="ru-RU"/>
        </w:rPr>
        <w:t xml:space="preserve"> [13</w:t>
      </w:r>
      <w:r w:rsidRPr="00F22139">
        <w:rPr>
          <w:rFonts w:ascii="Times New Roman" w:eastAsia="Times New Roman" w:hAnsi="Times New Roman" w:cs="Times New Roman"/>
          <w:sz w:val="28"/>
          <w:szCs w:val="28"/>
          <w:lang w:eastAsia="ru-RU"/>
        </w:rPr>
        <w:t>]</w:t>
      </w:r>
      <w:r w:rsidR="0047592B" w:rsidRPr="00F22139">
        <w:rPr>
          <w:rFonts w:ascii="Times New Roman" w:eastAsia="Times New Roman" w:hAnsi="Times New Roman" w:cs="Times New Roman"/>
          <w:sz w:val="28"/>
          <w:szCs w:val="28"/>
          <w:lang w:eastAsia="ru-RU"/>
        </w:rPr>
        <w:t>)</w:t>
      </w:r>
    </w:p>
    <w:p w:rsidR="000A6BA4" w:rsidRPr="00F22139" w:rsidRDefault="000A6BA4" w:rsidP="000A6BA4">
      <w:pPr>
        <w:spacing w:after="0" w:line="240" w:lineRule="auto"/>
        <w:ind w:firstLine="284"/>
        <w:jc w:val="both"/>
        <w:rPr>
          <w:rFonts w:ascii="Times New Roman" w:eastAsia="Times New Roman" w:hAnsi="Times New Roman" w:cs="Times New Roman"/>
          <w:sz w:val="28"/>
          <w:szCs w:val="28"/>
          <w:lang w:val="uk-UA" w:eastAsia="ru-RU"/>
        </w:rPr>
      </w:pP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Одним з популярним напрямів інтернет-досліджень є онлайн панелі. Ще донедавна головним недоліком онлайн панелей вважалися методи отримання вибірки, які були «аматорськими» або стихійними. Такі вибірки формувалися за допомогою розсилки анкет електронною поштою або розміщувалися на сайтах. На сьогодні агенції з маркетингових досліджень формують онлайн-панелі, які повністю забезпечують репрезентативність та надійність отриманих даних.</w:t>
      </w: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За даними дослідження 49 країн методами дослідження отримані такі показники [</w:t>
      </w:r>
      <w:r w:rsidR="0047592B" w:rsidRPr="00F22139">
        <w:rPr>
          <w:rFonts w:ascii="Times New Roman" w:eastAsia="Times New Roman" w:hAnsi="Times New Roman" w:cs="Times New Roman"/>
          <w:sz w:val="28"/>
          <w:szCs w:val="28"/>
          <w:lang w:val="uk-UA" w:eastAsia="ru-RU"/>
        </w:rPr>
        <w:t>14</w:t>
      </w:r>
      <w:r w:rsidRPr="00F22139">
        <w:rPr>
          <w:rFonts w:ascii="Times New Roman" w:eastAsia="Times New Roman" w:hAnsi="Times New Roman" w:cs="Times New Roman"/>
          <w:sz w:val="28"/>
          <w:szCs w:val="28"/>
          <w:lang w:val="uk-UA" w:eastAsia="ru-RU"/>
        </w:rPr>
        <w:t xml:space="preserve">]: </w:t>
      </w:r>
      <w:proofErr w:type="spellStart"/>
      <w:r w:rsidRPr="00F22139">
        <w:rPr>
          <w:rFonts w:ascii="Times New Roman" w:eastAsia="Times New Roman" w:hAnsi="Times New Roman" w:cs="Times New Roman"/>
          <w:sz w:val="28"/>
          <w:szCs w:val="28"/>
          <w:lang w:val="uk-UA" w:eastAsia="ru-RU"/>
        </w:rPr>
        <w:t>Online</w:t>
      </w:r>
      <w:proofErr w:type="spellEnd"/>
      <w:r w:rsidRPr="00F22139">
        <w:rPr>
          <w:rFonts w:ascii="Times New Roman" w:eastAsia="Times New Roman" w:hAnsi="Times New Roman" w:cs="Times New Roman"/>
          <w:sz w:val="28"/>
          <w:szCs w:val="28"/>
          <w:lang w:val="uk-UA" w:eastAsia="ru-RU"/>
        </w:rPr>
        <w:t>/ CAWI</w:t>
      </w:r>
      <w:r w:rsidR="00450025" w:rsidRPr="00F22139">
        <w:rPr>
          <w:rFonts w:ascii="Times New Roman" w:eastAsia="Times New Roman" w:hAnsi="Times New Roman" w:cs="Times New Roman"/>
          <w:sz w:val="28"/>
          <w:szCs w:val="28"/>
          <w:lang w:val="uk-UA" w:eastAsia="ru-RU"/>
        </w:rPr>
        <w:t xml:space="preserve"> (С</w:t>
      </w:r>
      <w:proofErr w:type="spellStart"/>
      <w:r w:rsidR="00450025" w:rsidRPr="00F22139">
        <w:rPr>
          <w:rFonts w:ascii="Times New Roman" w:eastAsia="Times New Roman" w:hAnsi="Times New Roman" w:cs="Times New Roman"/>
          <w:sz w:val="28"/>
          <w:szCs w:val="28"/>
          <w:lang w:eastAsia="ru-RU"/>
        </w:rPr>
        <w:t>omputer</w:t>
      </w:r>
      <w:proofErr w:type="spellEnd"/>
      <w:r w:rsidR="00450025" w:rsidRPr="00F22139">
        <w:rPr>
          <w:rFonts w:ascii="Times New Roman" w:eastAsia="Times New Roman" w:hAnsi="Times New Roman" w:cs="Times New Roman"/>
          <w:sz w:val="28"/>
          <w:szCs w:val="28"/>
          <w:lang w:val="uk-UA" w:eastAsia="ru-RU"/>
        </w:rPr>
        <w:t xml:space="preserve"> </w:t>
      </w:r>
      <w:proofErr w:type="spellStart"/>
      <w:r w:rsidR="00450025" w:rsidRPr="00F22139">
        <w:rPr>
          <w:rFonts w:ascii="Times New Roman" w:eastAsia="Times New Roman" w:hAnsi="Times New Roman" w:cs="Times New Roman"/>
          <w:sz w:val="28"/>
          <w:szCs w:val="28"/>
          <w:lang w:eastAsia="ru-RU"/>
        </w:rPr>
        <w:t>Assisted</w:t>
      </w:r>
      <w:proofErr w:type="spellEnd"/>
      <w:r w:rsidR="00450025" w:rsidRPr="00F22139">
        <w:rPr>
          <w:rFonts w:ascii="Times New Roman" w:eastAsia="Times New Roman" w:hAnsi="Times New Roman" w:cs="Times New Roman"/>
          <w:sz w:val="28"/>
          <w:szCs w:val="28"/>
          <w:lang w:val="uk-UA" w:eastAsia="ru-RU"/>
        </w:rPr>
        <w:t xml:space="preserve"> </w:t>
      </w:r>
      <w:proofErr w:type="spellStart"/>
      <w:r w:rsidR="00450025" w:rsidRPr="00F22139">
        <w:rPr>
          <w:rFonts w:ascii="Times New Roman" w:eastAsia="Times New Roman" w:hAnsi="Times New Roman" w:cs="Times New Roman"/>
          <w:sz w:val="28"/>
          <w:szCs w:val="28"/>
          <w:lang w:eastAsia="ru-RU"/>
        </w:rPr>
        <w:t>Web</w:t>
      </w:r>
      <w:proofErr w:type="spellEnd"/>
      <w:r w:rsidR="00450025" w:rsidRPr="00F22139">
        <w:rPr>
          <w:rFonts w:ascii="Times New Roman" w:eastAsia="Times New Roman" w:hAnsi="Times New Roman" w:cs="Times New Roman"/>
          <w:sz w:val="28"/>
          <w:szCs w:val="28"/>
          <w:lang w:val="uk-UA" w:eastAsia="ru-RU"/>
        </w:rPr>
        <w:t xml:space="preserve"> </w:t>
      </w:r>
      <w:proofErr w:type="spellStart"/>
      <w:r w:rsidR="00450025" w:rsidRPr="00F22139">
        <w:rPr>
          <w:rFonts w:ascii="Times New Roman" w:eastAsia="Times New Roman" w:hAnsi="Times New Roman" w:cs="Times New Roman"/>
          <w:sz w:val="28"/>
          <w:szCs w:val="28"/>
          <w:lang w:eastAsia="ru-RU"/>
        </w:rPr>
        <w:t>Interview</w:t>
      </w:r>
      <w:proofErr w:type="spellEnd"/>
      <w:r w:rsidR="00450025" w:rsidRPr="00F22139">
        <w:rPr>
          <w:rFonts w:ascii="Times New Roman" w:eastAsia="Times New Roman" w:hAnsi="Times New Roman" w:cs="Times New Roman"/>
          <w:sz w:val="28"/>
          <w:szCs w:val="28"/>
          <w:lang w:val="uk-UA" w:eastAsia="ru-RU"/>
        </w:rPr>
        <w:t xml:space="preserve"> </w:t>
      </w:r>
      <w:r w:rsidR="000022DF" w:rsidRPr="00F22139">
        <w:rPr>
          <w:rFonts w:ascii="Times New Roman" w:eastAsia="Times New Roman" w:hAnsi="Times New Roman" w:cs="Times New Roman"/>
          <w:sz w:val="28"/>
          <w:szCs w:val="28"/>
          <w:lang w:val="uk-UA" w:eastAsia="ru-RU"/>
        </w:rPr>
        <w:t>–</w:t>
      </w:r>
      <w:r w:rsidR="00450025" w:rsidRPr="00F22139">
        <w:rPr>
          <w:rFonts w:ascii="Times New Roman" w:eastAsia="Times New Roman" w:hAnsi="Times New Roman" w:cs="Times New Roman"/>
          <w:sz w:val="28"/>
          <w:szCs w:val="28"/>
          <w:lang w:val="uk-UA" w:eastAsia="ru-RU"/>
        </w:rPr>
        <w:t xml:space="preserve"> </w:t>
      </w:r>
      <w:r w:rsidR="00450025" w:rsidRPr="00F22139">
        <w:rPr>
          <w:rFonts w:ascii="Times New Roman" w:eastAsia="Times New Roman" w:hAnsi="Times New Roman" w:cs="Times New Roman"/>
          <w:sz w:val="28"/>
          <w:szCs w:val="28"/>
          <w:lang w:val="en-US" w:eastAsia="ru-RU"/>
        </w:rPr>
        <w:t>o</w:t>
      </w:r>
      <w:proofErr w:type="spellStart"/>
      <w:r w:rsidR="00450025" w:rsidRPr="00F22139">
        <w:rPr>
          <w:rFonts w:ascii="Times New Roman" w:eastAsia="Times New Roman" w:hAnsi="Times New Roman" w:cs="Times New Roman"/>
          <w:sz w:val="28"/>
          <w:szCs w:val="28"/>
          <w:lang w:eastAsia="ru-RU"/>
        </w:rPr>
        <w:t>n</w:t>
      </w:r>
      <w:proofErr w:type="spellEnd"/>
      <w:r w:rsidR="00450025" w:rsidRPr="00F22139">
        <w:rPr>
          <w:rFonts w:ascii="Times New Roman" w:eastAsia="Times New Roman" w:hAnsi="Times New Roman" w:cs="Times New Roman"/>
          <w:sz w:val="28"/>
          <w:szCs w:val="28"/>
          <w:lang w:val="uk-UA" w:eastAsia="ru-RU"/>
        </w:rPr>
        <w:t>-</w:t>
      </w:r>
      <w:proofErr w:type="spellStart"/>
      <w:r w:rsidR="00450025" w:rsidRPr="00F22139">
        <w:rPr>
          <w:rFonts w:ascii="Times New Roman" w:eastAsia="Times New Roman" w:hAnsi="Times New Roman" w:cs="Times New Roman"/>
          <w:sz w:val="28"/>
          <w:szCs w:val="28"/>
          <w:lang w:eastAsia="ru-RU"/>
        </w:rPr>
        <w:t>line</w:t>
      </w:r>
      <w:proofErr w:type="spellEnd"/>
      <w:r w:rsidR="00450025" w:rsidRPr="00F22139">
        <w:rPr>
          <w:rFonts w:ascii="Times New Roman" w:eastAsia="Times New Roman" w:hAnsi="Times New Roman" w:cs="Times New Roman"/>
          <w:sz w:val="28"/>
          <w:szCs w:val="28"/>
          <w:lang w:val="uk-UA" w:eastAsia="ru-RU"/>
        </w:rPr>
        <w:t xml:space="preserve"> опитування)</w:t>
      </w:r>
      <w:r w:rsidRPr="00F22139">
        <w:rPr>
          <w:rFonts w:ascii="Times New Roman" w:eastAsia="Times New Roman" w:hAnsi="Times New Roman" w:cs="Times New Roman"/>
          <w:sz w:val="28"/>
          <w:szCs w:val="28"/>
          <w:lang w:val="uk-UA" w:eastAsia="ru-RU"/>
        </w:rPr>
        <w:t xml:space="preserve"> – 65,6%; </w:t>
      </w:r>
      <w:proofErr w:type="spellStart"/>
      <w:r w:rsidRPr="00F22139">
        <w:rPr>
          <w:rFonts w:ascii="Times New Roman" w:eastAsia="Times New Roman" w:hAnsi="Times New Roman" w:cs="Times New Roman"/>
          <w:sz w:val="28"/>
          <w:szCs w:val="28"/>
          <w:lang w:val="uk-UA" w:eastAsia="ru-RU"/>
        </w:rPr>
        <w:t>Face</w:t>
      </w:r>
      <w:proofErr w:type="spellEnd"/>
      <w:r w:rsidR="000022DF">
        <w:rPr>
          <w:rFonts w:ascii="Times New Roman" w:eastAsia="Times New Roman" w:hAnsi="Times New Roman" w:cs="Times New Roman"/>
          <w:sz w:val="28"/>
          <w:szCs w:val="28"/>
          <w:lang w:val="uk-UA" w:eastAsia="ru-RU"/>
        </w:rPr>
        <w:t xml:space="preserve"> </w:t>
      </w:r>
      <w:proofErr w:type="spellStart"/>
      <w:r w:rsidR="000022DF">
        <w:rPr>
          <w:rFonts w:ascii="Times New Roman" w:eastAsia="Times New Roman" w:hAnsi="Times New Roman" w:cs="Times New Roman"/>
          <w:sz w:val="28"/>
          <w:szCs w:val="28"/>
          <w:lang w:val="uk-UA" w:eastAsia="ru-RU"/>
        </w:rPr>
        <w:t>to</w:t>
      </w:r>
      <w:proofErr w:type="spellEnd"/>
      <w:r w:rsidR="000022DF">
        <w:rPr>
          <w:rFonts w:ascii="Times New Roman" w:eastAsia="Times New Roman" w:hAnsi="Times New Roman" w:cs="Times New Roman"/>
          <w:sz w:val="28"/>
          <w:szCs w:val="28"/>
          <w:lang w:val="uk-UA" w:eastAsia="ru-RU"/>
        </w:rPr>
        <w:t xml:space="preserve"> </w:t>
      </w:r>
      <w:proofErr w:type="spellStart"/>
      <w:r w:rsidR="000022DF">
        <w:rPr>
          <w:rFonts w:ascii="Times New Roman" w:eastAsia="Times New Roman" w:hAnsi="Times New Roman" w:cs="Times New Roman"/>
          <w:sz w:val="28"/>
          <w:szCs w:val="28"/>
          <w:lang w:val="uk-UA" w:eastAsia="ru-RU"/>
        </w:rPr>
        <w:t>Face</w:t>
      </w:r>
      <w:proofErr w:type="spellEnd"/>
      <w:r w:rsidR="000022DF">
        <w:rPr>
          <w:rFonts w:ascii="Times New Roman" w:eastAsia="Times New Roman" w:hAnsi="Times New Roman" w:cs="Times New Roman"/>
          <w:sz w:val="28"/>
          <w:szCs w:val="28"/>
          <w:lang w:val="uk-UA" w:eastAsia="ru-RU"/>
        </w:rPr>
        <w:t xml:space="preserve"> – 21,2%; CATI – 13,2%.</w:t>
      </w: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Онлайн дослідження можуть застосовуватися у двох випадках:</w:t>
      </w:r>
    </w:p>
    <w:p w:rsidR="000022DF" w:rsidRDefault="000022DF" w:rsidP="000022DF">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A6BA4" w:rsidRPr="00F22139">
        <w:rPr>
          <w:rFonts w:ascii="Times New Roman" w:eastAsia="Times New Roman" w:hAnsi="Times New Roman" w:cs="Times New Roman"/>
          <w:sz w:val="28"/>
          <w:szCs w:val="28"/>
          <w:lang w:val="uk-UA" w:eastAsia="ru-RU"/>
        </w:rPr>
        <w:t xml:space="preserve">цільова група складається виключно з </w:t>
      </w:r>
      <w:proofErr w:type="spellStart"/>
      <w:r w:rsidR="000A6BA4" w:rsidRPr="00F22139">
        <w:rPr>
          <w:rFonts w:ascii="Times New Roman" w:eastAsia="Times New Roman" w:hAnsi="Times New Roman" w:cs="Times New Roman"/>
          <w:sz w:val="28"/>
          <w:szCs w:val="28"/>
          <w:lang w:val="uk-UA" w:eastAsia="ru-RU"/>
        </w:rPr>
        <w:t>інтернет-користувачів</w:t>
      </w:r>
      <w:proofErr w:type="spellEnd"/>
      <w:r w:rsidR="000A6BA4" w:rsidRPr="00F22139">
        <w:rPr>
          <w:rFonts w:ascii="Times New Roman" w:eastAsia="Times New Roman" w:hAnsi="Times New Roman" w:cs="Times New Roman"/>
          <w:sz w:val="28"/>
          <w:szCs w:val="28"/>
          <w:lang w:val="uk-UA" w:eastAsia="ru-RU"/>
        </w:rPr>
        <w:t>;</w:t>
      </w:r>
    </w:p>
    <w:p w:rsidR="000A6BA4" w:rsidRPr="00F22139" w:rsidRDefault="000022DF" w:rsidP="000022DF">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A6BA4" w:rsidRPr="00F22139">
        <w:rPr>
          <w:rFonts w:ascii="Times New Roman" w:eastAsia="Times New Roman" w:hAnsi="Times New Roman" w:cs="Times New Roman"/>
          <w:sz w:val="28"/>
          <w:szCs w:val="28"/>
          <w:lang w:val="uk-UA" w:eastAsia="ru-RU"/>
        </w:rPr>
        <w:t>частка користувачів Інтернет в цільовій групі достатньо висока для екстраполяції результатів дослідження на всю генеральну сукупність.</w:t>
      </w: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Якщо серед цільової аудиторії менше як 30% користувачів Інтернету, то інтернет-дослідження вважається неможливим. У тому разі, коли користувачі Інтернету складають 30-50% від цільової аудиторії інтернет-дослідження вважається можливим при виконанні низки умов. Наприклад, для специфічних категорій при наявності придатних панелей. В ситуації, коли інтернет-користувачі складають більше 50% цільової аудиторії Інтернет-дослідження слід розглядати, як серйозну альтернативу іншим методам</w:t>
      </w:r>
      <w:r w:rsidR="005B3268" w:rsidRPr="00F22139">
        <w:rPr>
          <w:rFonts w:ascii="Times New Roman" w:eastAsia="Times New Roman" w:hAnsi="Times New Roman" w:cs="Times New Roman"/>
          <w:sz w:val="28"/>
          <w:szCs w:val="28"/>
          <w:lang w:val="uk-UA" w:eastAsia="ru-RU"/>
        </w:rPr>
        <w:t xml:space="preserve"> [15, с.88]</w:t>
      </w:r>
      <w:r w:rsidR="00F22139">
        <w:rPr>
          <w:rFonts w:ascii="Times New Roman" w:eastAsia="Times New Roman" w:hAnsi="Times New Roman" w:cs="Times New Roman"/>
          <w:sz w:val="28"/>
          <w:szCs w:val="28"/>
          <w:lang w:val="uk-UA" w:eastAsia="ru-RU"/>
        </w:rPr>
        <w:t>.</w:t>
      </w:r>
    </w:p>
    <w:p w:rsidR="00E9595B" w:rsidRDefault="000A6BA4" w:rsidP="00E9595B">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Онлайн-панель – це група зареєстрованих користувачів Інтернету,</w:t>
      </w:r>
      <w:r w:rsidR="00F36604"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uk-UA" w:eastAsia="ru-RU"/>
        </w:rPr>
        <w:t>які усвідомлюють, що вони погодилися брати участь в маркетингових</w:t>
      </w:r>
      <w:r w:rsidR="00F36604"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uk-UA" w:eastAsia="ru-RU"/>
        </w:rPr>
        <w:t xml:space="preserve">дослідженнях на регулярній основі. Зараз в Україні функціонує декілька крупних онлайн панелей </w:t>
      </w:r>
      <w:r w:rsidRPr="00F22139">
        <w:rPr>
          <w:rFonts w:ascii="Times New Roman" w:eastAsia="Times New Roman" w:hAnsi="Times New Roman" w:cs="Times New Roman"/>
          <w:sz w:val="28"/>
          <w:szCs w:val="28"/>
          <w:lang w:val="en-US" w:eastAsia="ru-RU"/>
        </w:rPr>
        <w:t>Kantar</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TNS</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Opinion</w:t>
      </w:r>
      <w:r w:rsidRPr="00F22139">
        <w:rPr>
          <w:rFonts w:ascii="Times New Roman" w:eastAsia="Times New Roman" w:hAnsi="Times New Roman" w:cs="Times New Roman"/>
          <w:sz w:val="28"/>
          <w:szCs w:val="28"/>
          <w:lang w:val="uk-UA" w:eastAsia="ru-RU"/>
        </w:rPr>
        <w:t xml:space="preserve"> компанії </w:t>
      </w:r>
      <w:r w:rsidRPr="00F22139">
        <w:rPr>
          <w:rFonts w:ascii="Times New Roman" w:eastAsia="Times New Roman" w:hAnsi="Times New Roman" w:cs="Times New Roman"/>
          <w:sz w:val="28"/>
          <w:szCs w:val="28"/>
          <w:lang w:val="en-US" w:eastAsia="ru-RU"/>
        </w:rPr>
        <w:t>Factum</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Group</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Ukraine</w:t>
      </w:r>
      <w:r w:rsidRPr="00F22139">
        <w:rPr>
          <w:rFonts w:ascii="Times New Roman" w:eastAsia="Times New Roman" w:hAnsi="Times New Roman" w:cs="Times New Roman"/>
          <w:sz w:val="28"/>
          <w:szCs w:val="28"/>
          <w:lang w:val="uk-UA" w:eastAsia="ru-RU"/>
        </w:rPr>
        <w:t xml:space="preserve">, </w:t>
      </w:r>
      <w:proofErr w:type="spellStart"/>
      <w:r w:rsidRPr="00F22139">
        <w:rPr>
          <w:rFonts w:ascii="Times New Roman" w:eastAsia="Times New Roman" w:hAnsi="Times New Roman" w:cs="Times New Roman"/>
          <w:sz w:val="28"/>
          <w:szCs w:val="28"/>
          <w:lang w:val="en-US" w:eastAsia="ru-RU"/>
        </w:rPr>
        <w:t>Gemius</w:t>
      </w:r>
      <w:proofErr w:type="spellEnd"/>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GFK</w:t>
      </w:r>
      <w:r w:rsidRPr="00F22139">
        <w:rPr>
          <w:rFonts w:ascii="Times New Roman" w:eastAsia="Times New Roman" w:hAnsi="Times New Roman" w:cs="Times New Roman"/>
          <w:sz w:val="28"/>
          <w:szCs w:val="28"/>
          <w:lang w:val="uk-UA" w:eastAsia="ru-RU"/>
        </w:rPr>
        <w:t xml:space="preserve">. Такі панелі вважаються якісно іншим напрямом розвитку опитувальних методів маркетингових досліджень. Інноваційні підходи стосуються не опитувальних методів дослідження, а інструментів доступу до </w:t>
      </w:r>
      <w:r w:rsidRPr="00F22139">
        <w:rPr>
          <w:rFonts w:ascii="Times New Roman" w:eastAsia="Times New Roman" w:hAnsi="Times New Roman" w:cs="Times New Roman"/>
          <w:sz w:val="28"/>
          <w:szCs w:val="28"/>
          <w:lang w:val="uk-UA" w:eastAsia="ru-RU"/>
        </w:rPr>
        <w:lastRenderedPageBreak/>
        <w:t xml:space="preserve">респондентів. На думку аналітика компанії </w:t>
      </w:r>
      <w:r w:rsidRPr="00F22139">
        <w:rPr>
          <w:rFonts w:ascii="Times New Roman" w:eastAsia="Times New Roman" w:hAnsi="Times New Roman" w:cs="Times New Roman"/>
          <w:sz w:val="28"/>
          <w:szCs w:val="28"/>
          <w:lang w:val="en-US" w:eastAsia="ru-RU"/>
        </w:rPr>
        <w:t>Factum</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Group</w:t>
      </w:r>
      <w:r w:rsidRPr="00F22139">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en-US" w:eastAsia="ru-RU"/>
        </w:rPr>
        <w:t>Ukraine</w:t>
      </w:r>
      <w:r w:rsidRPr="00F22139">
        <w:rPr>
          <w:rFonts w:ascii="Times New Roman" w:eastAsia="Times New Roman" w:hAnsi="Times New Roman" w:cs="Times New Roman"/>
          <w:sz w:val="28"/>
          <w:szCs w:val="28"/>
          <w:lang w:val="uk-UA" w:eastAsia="ru-RU"/>
        </w:rPr>
        <w:t xml:space="preserve"> Дар’ї Пудової, поява опитувань в Інтернеті була покликана [</w:t>
      </w:r>
      <w:r w:rsidR="0047592B" w:rsidRPr="00F22139">
        <w:rPr>
          <w:rFonts w:ascii="Times New Roman" w:eastAsia="Times New Roman" w:hAnsi="Times New Roman" w:cs="Times New Roman"/>
          <w:sz w:val="28"/>
          <w:szCs w:val="28"/>
          <w:lang w:val="uk-UA" w:eastAsia="ru-RU"/>
        </w:rPr>
        <w:t>9</w:t>
      </w:r>
      <w:r w:rsidRPr="00F22139">
        <w:rPr>
          <w:rFonts w:ascii="Times New Roman" w:eastAsia="Times New Roman" w:hAnsi="Times New Roman" w:cs="Times New Roman"/>
          <w:sz w:val="28"/>
          <w:szCs w:val="28"/>
          <w:lang w:val="uk-UA" w:eastAsia="ru-RU"/>
        </w:rPr>
        <w:t>]:</w:t>
      </w:r>
    </w:p>
    <w:p w:rsidR="00E9595B" w:rsidRDefault="00E9595B" w:rsidP="00E9595B">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A6BA4" w:rsidRPr="00F22139">
        <w:rPr>
          <w:rFonts w:ascii="Times New Roman" w:eastAsia="Times New Roman" w:hAnsi="Times New Roman" w:cs="Times New Roman"/>
          <w:sz w:val="28"/>
          <w:szCs w:val="28"/>
          <w:lang w:val="uk-UA" w:eastAsia="ru-RU"/>
        </w:rPr>
        <w:t xml:space="preserve">по-перше, потребою вирішити проблеми традиційних методів (телефонних опитувань та </w:t>
      </w:r>
      <w:r w:rsidR="000A6BA4" w:rsidRPr="00F22139">
        <w:rPr>
          <w:rFonts w:ascii="Times New Roman" w:eastAsia="Times New Roman" w:hAnsi="Times New Roman" w:cs="Times New Roman"/>
          <w:sz w:val="28"/>
          <w:szCs w:val="28"/>
          <w:lang w:val="en-US" w:eastAsia="ru-RU"/>
        </w:rPr>
        <w:t>f</w:t>
      </w:r>
      <w:r w:rsidR="000A6BA4" w:rsidRPr="00F22139">
        <w:rPr>
          <w:rFonts w:ascii="Times New Roman" w:eastAsia="Times New Roman" w:hAnsi="Times New Roman" w:cs="Times New Roman"/>
          <w:sz w:val="28"/>
          <w:szCs w:val="28"/>
          <w:lang w:eastAsia="ru-RU"/>
        </w:rPr>
        <w:t>2</w:t>
      </w:r>
      <w:r w:rsidR="000A6BA4" w:rsidRPr="00F22139">
        <w:rPr>
          <w:rFonts w:ascii="Times New Roman" w:eastAsia="Times New Roman" w:hAnsi="Times New Roman" w:cs="Times New Roman"/>
          <w:sz w:val="28"/>
          <w:szCs w:val="28"/>
          <w:lang w:val="en-US" w:eastAsia="ru-RU"/>
        </w:rPr>
        <w:t>f</w:t>
      </w:r>
      <w:r w:rsidR="000A6BA4" w:rsidRPr="00F22139">
        <w:rPr>
          <w:rFonts w:ascii="Times New Roman" w:eastAsia="Times New Roman" w:hAnsi="Times New Roman" w:cs="Times New Roman"/>
          <w:sz w:val="28"/>
          <w:szCs w:val="28"/>
          <w:lang w:eastAsia="ru-RU"/>
        </w:rPr>
        <w:t xml:space="preserve"> </w:t>
      </w:r>
      <w:r w:rsidR="000A6BA4" w:rsidRPr="00F22139">
        <w:rPr>
          <w:rFonts w:ascii="Times New Roman" w:eastAsia="Times New Roman" w:hAnsi="Times New Roman" w:cs="Times New Roman"/>
          <w:sz w:val="28"/>
          <w:szCs w:val="28"/>
          <w:lang w:val="uk-UA" w:eastAsia="ru-RU"/>
        </w:rPr>
        <w:t xml:space="preserve">інтерв’ю), для яких падіння </w:t>
      </w:r>
      <w:r w:rsidR="001548E3" w:rsidRPr="00F22139">
        <w:rPr>
          <w:rFonts w:ascii="Times New Roman" w:eastAsia="Times New Roman" w:hAnsi="Times New Roman" w:cs="Times New Roman"/>
          <w:sz w:val="28"/>
          <w:szCs w:val="28"/>
          <w:lang w:val="uk-UA" w:eastAsia="ru-RU"/>
        </w:rPr>
        <w:t>рівня відгуку респондентів</w:t>
      </w:r>
      <w:r w:rsidR="000A6BA4" w:rsidRPr="00F22139">
        <w:rPr>
          <w:rFonts w:ascii="Times New Roman" w:eastAsia="Times New Roman" w:hAnsi="Times New Roman" w:cs="Times New Roman"/>
          <w:sz w:val="28"/>
          <w:szCs w:val="28"/>
          <w:lang w:val="uk-UA" w:eastAsia="ru-RU"/>
        </w:rPr>
        <w:t xml:space="preserve">  було серйозною проблемою;</w:t>
      </w:r>
    </w:p>
    <w:p w:rsidR="00E9595B" w:rsidRDefault="00E9595B" w:rsidP="00E9595B">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A6BA4" w:rsidRPr="00F22139">
        <w:rPr>
          <w:rFonts w:ascii="Times New Roman" w:eastAsia="Times New Roman" w:hAnsi="Times New Roman" w:cs="Times New Roman"/>
          <w:sz w:val="28"/>
          <w:szCs w:val="28"/>
          <w:lang w:val="uk-UA" w:eastAsia="ru-RU"/>
        </w:rPr>
        <w:t>по-друге, інформатизація суспільства викликала зміни наявних практик та призвела до появи нових;</w:t>
      </w:r>
    </w:p>
    <w:p w:rsidR="000A6BA4" w:rsidRPr="00F22139" w:rsidRDefault="00E9595B" w:rsidP="00E9595B">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A6BA4" w:rsidRPr="00F22139">
        <w:rPr>
          <w:rFonts w:ascii="Times New Roman" w:eastAsia="Times New Roman" w:hAnsi="Times New Roman" w:cs="Times New Roman"/>
          <w:sz w:val="28"/>
          <w:szCs w:val="28"/>
          <w:lang w:val="uk-UA" w:eastAsia="ru-RU"/>
        </w:rPr>
        <w:t>по-третє, змінилася форма комунікації за споживачем – зросла роль візуальної інформації.</w:t>
      </w: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Основною причиною появи онлайн досліджень та зростання частки панельних онлайн опитувань є фактор економії. Причому важливими є всі аспекти цього фактору: економія часу, економія фінансових та людських ресурсів. Онлайн дослідження значно зменшує, насамперед, часовий інтервал, що є вкрай важливим при сучасному прискореному темпі життя, коли необхідно якнайшвидше відреагувати на потреби споживачів, або отримати оперативну інформацію для прийняття управлінських рішень. Жоден з традиційних методів опитування не може забезпечити такої швидкості збору інформації, як онлайн опитування.</w:t>
      </w: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Не менш важливою перевагою онлайн опитувань є фактор доступності до респондента. Нові форми комунікації з респондентом, з цікавим візуальними оформленням анкети (відео, зображення, анімація) стимулюють інтерес респондента до участі в опитуванні та надають йому відчуття психологічної свободи.</w:t>
      </w:r>
    </w:p>
    <w:p w:rsidR="00E23D09"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 xml:space="preserve">Відбір учасників в онлайн панелі відбувається як онлайн так і </w:t>
      </w:r>
      <w:proofErr w:type="spellStart"/>
      <w:r w:rsidRPr="00F22139">
        <w:rPr>
          <w:rFonts w:ascii="Times New Roman" w:eastAsia="Times New Roman" w:hAnsi="Times New Roman" w:cs="Times New Roman"/>
          <w:sz w:val="28"/>
          <w:szCs w:val="28"/>
          <w:lang w:val="uk-UA" w:eastAsia="ru-RU"/>
        </w:rPr>
        <w:t>оф</w:t>
      </w:r>
      <w:r w:rsidR="00C17747" w:rsidRPr="00F22139">
        <w:rPr>
          <w:rFonts w:ascii="Times New Roman" w:eastAsia="Times New Roman" w:hAnsi="Times New Roman" w:cs="Times New Roman"/>
          <w:sz w:val="28"/>
          <w:szCs w:val="28"/>
          <w:lang w:val="uk-UA" w:eastAsia="ru-RU"/>
        </w:rPr>
        <w:t>ф</w:t>
      </w:r>
      <w:r w:rsidRPr="00F22139">
        <w:rPr>
          <w:rFonts w:ascii="Times New Roman" w:eastAsia="Times New Roman" w:hAnsi="Times New Roman" w:cs="Times New Roman"/>
          <w:sz w:val="28"/>
          <w:szCs w:val="28"/>
          <w:lang w:val="uk-UA" w:eastAsia="ru-RU"/>
        </w:rPr>
        <w:t>лайн</w:t>
      </w:r>
      <w:proofErr w:type="spellEnd"/>
      <w:r w:rsidRPr="00F22139">
        <w:rPr>
          <w:rFonts w:ascii="Times New Roman" w:eastAsia="Times New Roman" w:hAnsi="Times New Roman" w:cs="Times New Roman"/>
          <w:sz w:val="28"/>
          <w:szCs w:val="28"/>
          <w:lang w:val="uk-UA" w:eastAsia="ru-RU"/>
        </w:rPr>
        <w:t xml:space="preserve"> методами (табл.</w:t>
      </w:r>
      <w:r w:rsidR="00107C98">
        <w:rPr>
          <w:rFonts w:ascii="Times New Roman" w:eastAsia="Times New Roman" w:hAnsi="Times New Roman" w:cs="Times New Roman"/>
          <w:sz w:val="28"/>
          <w:szCs w:val="28"/>
          <w:lang w:val="uk-UA" w:eastAsia="ru-RU"/>
        </w:rPr>
        <w:t xml:space="preserve"> </w:t>
      </w:r>
      <w:r w:rsidRPr="00F22139">
        <w:rPr>
          <w:rFonts w:ascii="Times New Roman" w:eastAsia="Times New Roman" w:hAnsi="Times New Roman" w:cs="Times New Roman"/>
          <w:sz w:val="28"/>
          <w:szCs w:val="28"/>
          <w:lang w:val="uk-UA" w:eastAsia="ru-RU"/>
        </w:rPr>
        <w:t>1)</w:t>
      </w:r>
    </w:p>
    <w:p w:rsidR="000A6BA4" w:rsidRPr="00F22139" w:rsidRDefault="000A6BA4" w:rsidP="00F22139">
      <w:pPr>
        <w:spacing w:after="0" w:line="240" w:lineRule="auto"/>
        <w:ind w:firstLine="709"/>
        <w:jc w:val="both"/>
        <w:rPr>
          <w:rFonts w:ascii="Times New Roman" w:eastAsia="Times New Roman" w:hAnsi="Times New Roman" w:cs="Times New Roman"/>
          <w:sz w:val="28"/>
          <w:szCs w:val="28"/>
          <w:lang w:val="uk-UA" w:eastAsia="ru-RU"/>
        </w:rPr>
      </w:pPr>
    </w:p>
    <w:p w:rsidR="000A6BA4" w:rsidRPr="00597ACD" w:rsidRDefault="000A6BA4" w:rsidP="000A6BA4">
      <w:pPr>
        <w:spacing w:after="0" w:line="240" w:lineRule="auto"/>
        <w:ind w:firstLine="284"/>
        <w:jc w:val="both"/>
        <w:rPr>
          <w:rFonts w:ascii="Times New Roman" w:eastAsia="Times New Roman" w:hAnsi="Times New Roman" w:cs="Times New Roman"/>
          <w:sz w:val="28"/>
          <w:szCs w:val="28"/>
          <w:lang w:val="uk-UA" w:eastAsia="ru-RU"/>
        </w:rPr>
      </w:pPr>
      <w:r w:rsidRPr="00597ACD">
        <w:rPr>
          <w:rFonts w:ascii="Times New Roman" w:eastAsia="Times New Roman" w:hAnsi="Times New Roman" w:cs="Times New Roman"/>
          <w:sz w:val="28"/>
          <w:szCs w:val="28"/>
          <w:lang w:val="uk-UA" w:eastAsia="ru-RU"/>
        </w:rPr>
        <w:t xml:space="preserve">Таблиця 1– </w:t>
      </w:r>
      <w:proofErr w:type="spellStart"/>
      <w:r w:rsidRPr="00597ACD">
        <w:rPr>
          <w:rFonts w:ascii="Times New Roman" w:eastAsia="Times New Roman" w:hAnsi="Times New Roman" w:cs="Times New Roman"/>
          <w:sz w:val="28"/>
          <w:szCs w:val="28"/>
          <w:lang w:val="uk-UA" w:eastAsia="ru-RU"/>
        </w:rPr>
        <w:t>Рекрутинг</w:t>
      </w:r>
      <w:proofErr w:type="spellEnd"/>
      <w:r w:rsidRPr="00597ACD">
        <w:rPr>
          <w:rFonts w:ascii="Times New Roman" w:eastAsia="Times New Roman" w:hAnsi="Times New Roman" w:cs="Times New Roman"/>
          <w:sz w:val="28"/>
          <w:szCs w:val="28"/>
          <w:lang w:val="uk-UA" w:eastAsia="ru-RU"/>
        </w:rPr>
        <w:t xml:space="preserve"> учасників панельних досліджень </w:t>
      </w:r>
      <w:r w:rsidR="0047592B" w:rsidRPr="00597ACD">
        <w:rPr>
          <w:rFonts w:ascii="Times New Roman" w:eastAsia="Times New Roman" w:hAnsi="Times New Roman" w:cs="Times New Roman"/>
          <w:sz w:val="28"/>
          <w:szCs w:val="28"/>
          <w:lang w:eastAsia="ru-RU"/>
        </w:rPr>
        <w:t>(</w:t>
      </w:r>
      <w:r w:rsidR="0047592B" w:rsidRPr="00597ACD">
        <w:rPr>
          <w:rFonts w:ascii="Times New Roman" w:eastAsia="Times New Roman" w:hAnsi="Times New Roman" w:cs="Times New Roman"/>
          <w:sz w:val="28"/>
          <w:szCs w:val="28"/>
          <w:lang w:val="uk-UA" w:eastAsia="ru-RU"/>
        </w:rPr>
        <w:t xml:space="preserve">за даними </w:t>
      </w:r>
      <w:r w:rsidRPr="00597ACD">
        <w:rPr>
          <w:rFonts w:ascii="Times New Roman" w:eastAsia="Times New Roman" w:hAnsi="Times New Roman" w:cs="Times New Roman"/>
          <w:sz w:val="28"/>
          <w:szCs w:val="28"/>
          <w:lang w:val="uk-UA" w:eastAsia="ru-RU"/>
        </w:rPr>
        <w:t>[</w:t>
      </w:r>
      <w:r w:rsidR="0047592B" w:rsidRPr="00597ACD">
        <w:rPr>
          <w:rFonts w:ascii="Times New Roman" w:eastAsia="Times New Roman" w:hAnsi="Times New Roman" w:cs="Times New Roman"/>
          <w:sz w:val="28"/>
          <w:szCs w:val="28"/>
          <w:lang w:val="uk-UA" w:eastAsia="ru-RU"/>
        </w:rPr>
        <w:t>13</w:t>
      </w:r>
      <w:r w:rsidRPr="00597ACD">
        <w:rPr>
          <w:rFonts w:ascii="Times New Roman" w:eastAsia="Times New Roman" w:hAnsi="Times New Roman" w:cs="Times New Roman"/>
          <w:sz w:val="28"/>
          <w:szCs w:val="28"/>
          <w:lang w:val="uk-UA" w:eastAsia="ru-RU"/>
        </w:rPr>
        <w:t>]</w:t>
      </w:r>
      <w:r w:rsidR="0047592B" w:rsidRPr="00597ACD">
        <w:rPr>
          <w:rFonts w:ascii="Times New Roman" w:eastAsia="Times New Roman" w:hAnsi="Times New Roman" w:cs="Times New Roman"/>
          <w:sz w:val="28"/>
          <w:szCs w:val="28"/>
          <w:lang w:val="uk-UA" w:eastAsia="ru-RU"/>
        </w:rPr>
        <w:t>)</w:t>
      </w:r>
    </w:p>
    <w:tbl>
      <w:tblPr>
        <w:tblStyle w:val="a3"/>
        <w:tblW w:w="0" w:type="auto"/>
        <w:tblLook w:val="04A0"/>
      </w:tblPr>
      <w:tblGrid>
        <w:gridCol w:w="4672"/>
        <w:gridCol w:w="4673"/>
      </w:tblGrid>
      <w:tr w:rsidR="000A6BA4" w:rsidRPr="00E9595B" w:rsidTr="00904517">
        <w:tc>
          <w:tcPr>
            <w:tcW w:w="4672" w:type="dxa"/>
          </w:tcPr>
          <w:p w:rsidR="000A6BA4" w:rsidRPr="00E9595B" w:rsidRDefault="000A6BA4" w:rsidP="007C7BAC">
            <w:pPr>
              <w:jc w:val="center"/>
              <w:rPr>
                <w:rFonts w:ascii="Times New Roman" w:eastAsia="Times New Roman" w:hAnsi="Times New Roman" w:cs="Times New Roman"/>
                <w:sz w:val="24"/>
                <w:szCs w:val="24"/>
                <w:lang w:val="uk-UA" w:eastAsia="ru-RU"/>
              </w:rPr>
            </w:pPr>
            <w:proofErr w:type="spellStart"/>
            <w:r w:rsidRPr="00E9595B">
              <w:rPr>
                <w:rFonts w:ascii="Times New Roman" w:eastAsia="Times New Roman" w:hAnsi="Times New Roman" w:cs="Times New Roman"/>
                <w:sz w:val="24"/>
                <w:szCs w:val="24"/>
                <w:lang w:eastAsia="ru-RU"/>
              </w:rPr>
              <w:t>Online</w:t>
            </w:r>
            <w:proofErr w:type="spellEnd"/>
          </w:p>
        </w:tc>
        <w:tc>
          <w:tcPr>
            <w:tcW w:w="4673" w:type="dxa"/>
          </w:tcPr>
          <w:p w:rsidR="000A6BA4" w:rsidRPr="00E9595B" w:rsidRDefault="000A6BA4" w:rsidP="007C7BAC">
            <w:pPr>
              <w:jc w:val="center"/>
              <w:rPr>
                <w:rFonts w:ascii="Times New Roman" w:eastAsia="Times New Roman" w:hAnsi="Times New Roman" w:cs="Times New Roman"/>
                <w:sz w:val="24"/>
                <w:szCs w:val="24"/>
                <w:lang w:val="uk-UA" w:eastAsia="ru-RU"/>
              </w:rPr>
            </w:pPr>
            <w:proofErr w:type="spellStart"/>
            <w:r w:rsidRPr="00E9595B">
              <w:rPr>
                <w:rFonts w:ascii="Times New Roman" w:eastAsia="Times New Roman" w:hAnsi="Times New Roman" w:cs="Times New Roman"/>
                <w:sz w:val="24"/>
                <w:szCs w:val="24"/>
                <w:lang w:eastAsia="ru-RU"/>
              </w:rPr>
              <w:t>Offline</w:t>
            </w:r>
            <w:proofErr w:type="spellEnd"/>
          </w:p>
        </w:tc>
      </w:tr>
      <w:tr w:rsidR="000A6BA4" w:rsidRPr="001E0E3C" w:rsidTr="00904517">
        <w:tc>
          <w:tcPr>
            <w:tcW w:w="4672" w:type="dxa"/>
          </w:tcPr>
          <w:p w:rsidR="000A6BA4" w:rsidRPr="00E9595B" w:rsidRDefault="000A6BA4" w:rsidP="00597ACD">
            <w:pPr>
              <w:rPr>
                <w:rFonts w:ascii="Times New Roman" w:eastAsia="Times New Roman" w:hAnsi="Times New Roman" w:cs="Times New Roman"/>
                <w:sz w:val="24"/>
                <w:szCs w:val="24"/>
                <w:lang w:val="uk-UA" w:eastAsia="ru-RU"/>
              </w:rPr>
            </w:pPr>
            <w:r w:rsidRPr="00E9595B">
              <w:rPr>
                <w:rFonts w:ascii="Times New Roman" w:eastAsia="Times New Roman" w:hAnsi="Times New Roman" w:cs="Times New Roman"/>
                <w:i/>
                <w:sz w:val="24"/>
                <w:szCs w:val="24"/>
                <w:lang w:val="uk-UA" w:eastAsia="ru-RU"/>
              </w:rPr>
              <w:t>Банерна реклама і контекстна реклама</w:t>
            </w:r>
            <w:r w:rsidRPr="00E9595B">
              <w:rPr>
                <w:rFonts w:ascii="Times New Roman" w:eastAsia="Times New Roman" w:hAnsi="Times New Roman" w:cs="Times New Roman"/>
                <w:sz w:val="24"/>
                <w:szCs w:val="24"/>
                <w:lang w:val="uk-UA" w:eastAsia="ru-RU"/>
              </w:rPr>
              <w:t xml:space="preserve"> – залучення учасників панелі або з допомогою рекламної мережі або через</w:t>
            </w:r>
            <w:r w:rsidRPr="00E9595B">
              <w:rPr>
                <w:rFonts w:ascii="Times New Roman" w:eastAsia="Times New Roman" w:hAnsi="Times New Roman" w:cs="Times New Roman"/>
                <w:sz w:val="24"/>
                <w:szCs w:val="24"/>
                <w:lang w:val="uk-UA" w:eastAsia="ru-RU"/>
              </w:rPr>
              <w:br/>
              <w:t>окремі сайти.</w:t>
            </w:r>
          </w:p>
          <w:p w:rsidR="000A6BA4" w:rsidRPr="00E9595B" w:rsidRDefault="000A6BA4" w:rsidP="00597ACD">
            <w:pPr>
              <w:rPr>
                <w:rFonts w:ascii="Times New Roman" w:eastAsia="Times New Roman" w:hAnsi="Times New Roman" w:cs="Times New Roman"/>
                <w:sz w:val="24"/>
                <w:szCs w:val="24"/>
                <w:lang w:val="uk-UA" w:eastAsia="ru-RU"/>
              </w:rPr>
            </w:pPr>
            <w:r w:rsidRPr="00E9595B">
              <w:rPr>
                <w:rFonts w:ascii="Times New Roman" w:eastAsia="Times New Roman" w:hAnsi="Times New Roman" w:cs="Times New Roman"/>
                <w:i/>
                <w:sz w:val="24"/>
                <w:szCs w:val="24"/>
                <w:lang w:val="uk-UA" w:eastAsia="ru-RU"/>
              </w:rPr>
              <w:t>SEO</w:t>
            </w:r>
            <w:r w:rsidRPr="00E9595B">
              <w:rPr>
                <w:rFonts w:ascii="Times New Roman" w:eastAsia="Times New Roman" w:hAnsi="Times New Roman" w:cs="Times New Roman"/>
                <w:sz w:val="24"/>
                <w:szCs w:val="24"/>
                <w:lang w:val="uk-UA" w:eastAsia="ru-RU"/>
              </w:rPr>
              <w:t xml:space="preserve"> (</w:t>
            </w:r>
            <w:proofErr w:type="spellStart"/>
            <w:r w:rsidRPr="00E9595B">
              <w:rPr>
                <w:rFonts w:ascii="Times New Roman" w:eastAsia="Times New Roman" w:hAnsi="Times New Roman" w:cs="Times New Roman"/>
                <w:sz w:val="24"/>
                <w:szCs w:val="24"/>
                <w:lang w:val="uk-UA" w:eastAsia="ru-RU"/>
              </w:rPr>
              <w:t>Search</w:t>
            </w:r>
            <w:proofErr w:type="spellEnd"/>
            <w:r w:rsidRPr="00E9595B">
              <w:rPr>
                <w:rFonts w:ascii="Times New Roman" w:eastAsia="Times New Roman" w:hAnsi="Times New Roman" w:cs="Times New Roman"/>
                <w:sz w:val="24"/>
                <w:szCs w:val="24"/>
                <w:lang w:val="uk-UA" w:eastAsia="ru-RU"/>
              </w:rPr>
              <w:t xml:space="preserve"> </w:t>
            </w:r>
            <w:proofErr w:type="spellStart"/>
            <w:r w:rsidRPr="00E9595B">
              <w:rPr>
                <w:rFonts w:ascii="Times New Roman" w:eastAsia="Times New Roman" w:hAnsi="Times New Roman" w:cs="Times New Roman"/>
                <w:sz w:val="24"/>
                <w:szCs w:val="24"/>
                <w:lang w:val="uk-UA" w:eastAsia="ru-RU"/>
              </w:rPr>
              <w:t>Engine</w:t>
            </w:r>
            <w:proofErr w:type="spellEnd"/>
            <w:r w:rsidRPr="00E9595B">
              <w:rPr>
                <w:rFonts w:ascii="Times New Roman" w:eastAsia="Times New Roman" w:hAnsi="Times New Roman" w:cs="Times New Roman"/>
                <w:sz w:val="24"/>
                <w:szCs w:val="24"/>
                <w:lang w:val="uk-UA" w:eastAsia="ru-RU"/>
              </w:rPr>
              <w:t xml:space="preserve"> </w:t>
            </w:r>
            <w:proofErr w:type="spellStart"/>
            <w:r w:rsidRPr="00E9595B">
              <w:rPr>
                <w:rFonts w:ascii="Times New Roman" w:eastAsia="Times New Roman" w:hAnsi="Times New Roman" w:cs="Times New Roman"/>
                <w:sz w:val="24"/>
                <w:szCs w:val="24"/>
                <w:lang w:val="uk-UA" w:eastAsia="ru-RU"/>
              </w:rPr>
              <w:t>Optimization</w:t>
            </w:r>
            <w:proofErr w:type="spellEnd"/>
            <w:r w:rsidRPr="00E9595B">
              <w:rPr>
                <w:rFonts w:ascii="Times New Roman" w:eastAsia="Times New Roman" w:hAnsi="Times New Roman" w:cs="Times New Roman"/>
                <w:sz w:val="24"/>
                <w:szCs w:val="24"/>
                <w:lang w:val="uk-UA" w:eastAsia="ru-RU"/>
              </w:rPr>
              <w:t>) – пошукове просування сайту по</w:t>
            </w:r>
            <w:r w:rsidRPr="00E9595B">
              <w:rPr>
                <w:rFonts w:ascii="Times New Roman" w:eastAsia="Times New Roman" w:hAnsi="Times New Roman" w:cs="Times New Roman"/>
                <w:sz w:val="24"/>
                <w:szCs w:val="24"/>
                <w:lang w:val="uk-UA" w:eastAsia="ru-RU"/>
              </w:rPr>
              <w:br/>
              <w:t>обраній групі ключових запитів</w:t>
            </w:r>
            <w:r w:rsidRPr="00E9595B">
              <w:rPr>
                <w:rFonts w:ascii="Times New Roman" w:eastAsia="Times New Roman" w:hAnsi="Times New Roman" w:cs="Times New Roman"/>
                <w:sz w:val="24"/>
                <w:szCs w:val="24"/>
                <w:lang w:val="uk-UA" w:eastAsia="ru-RU"/>
              </w:rPr>
              <w:br/>
              <w:t>(ключових слів).</w:t>
            </w:r>
          </w:p>
          <w:p w:rsidR="000A6BA4" w:rsidRPr="00597ACD" w:rsidRDefault="000A6BA4" w:rsidP="00597ACD">
            <w:pPr>
              <w:rPr>
                <w:rFonts w:ascii="Times New Roman" w:eastAsia="Times New Roman" w:hAnsi="Times New Roman" w:cs="Times New Roman"/>
                <w:sz w:val="24"/>
                <w:szCs w:val="24"/>
                <w:lang w:eastAsia="ru-RU"/>
              </w:rPr>
            </w:pPr>
            <w:r w:rsidRPr="00E9595B">
              <w:rPr>
                <w:rFonts w:ascii="Times New Roman" w:eastAsia="Times New Roman" w:hAnsi="Times New Roman" w:cs="Times New Roman"/>
                <w:i/>
                <w:sz w:val="24"/>
                <w:szCs w:val="24"/>
                <w:lang w:val="uk-UA" w:eastAsia="ru-RU"/>
              </w:rPr>
              <w:t xml:space="preserve">Реклама в соціальних мережах – </w:t>
            </w:r>
            <w:r w:rsidRPr="00E9595B">
              <w:rPr>
                <w:rFonts w:ascii="Times New Roman" w:eastAsia="Times New Roman" w:hAnsi="Times New Roman" w:cs="Times New Roman"/>
                <w:sz w:val="24"/>
                <w:szCs w:val="24"/>
                <w:lang w:val="uk-UA" w:eastAsia="ru-RU"/>
              </w:rPr>
              <w:t>використання соціальних платформ як</w:t>
            </w:r>
            <w:r w:rsidRPr="00E9595B">
              <w:rPr>
                <w:rFonts w:ascii="Times New Roman" w:eastAsia="Times New Roman" w:hAnsi="Times New Roman" w:cs="Times New Roman"/>
                <w:sz w:val="24"/>
                <w:szCs w:val="24"/>
                <w:lang w:val="uk-UA" w:eastAsia="ru-RU"/>
              </w:rPr>
              <w:br/>
              <w:t>каналів для залучення нових учасників</w:t>
            </w:r>
            <w:r w:rsidRPr="00E9595B">
              <w:rPr>
                <w:rFonts w:ascii="Times New Roman" w:eastAsia="Times New Roman" w:hAnsi="Times New Roman" w:cs="Times New Roman"/>
                <w:sz w:val="24"/>
                <w:szCs w:val="24"/>
                <w:lang w:val="uk-UA" w:eastAsia="ru-RU"/>
              </w:rPr>
              <w:br/>
              <w:t>панелі.</w:t>
            </w:r>
            <w:r w:rsidRPr="00E9595B">
              <w:rPr>
                <w:rFonts w:ascii="Times New Roman" w:eastAsia="Times New Roman" w:hAnsi="Times New Roman" w:cs="Times New Roman"/>
                <w:sz w:val="24"/>
                <w:szCs w:val="24"/>
                <w:lang w:val="uk-UA" w:eastAsia="ru-RU"/>
              </w:rPr>
              <w:br/>
            </w:r>
            <w:proofErr w:type="spellStart"/>
            <w:r w:rsidRPr="00E9595B">
              <w:rPr>
                <w:rFonts w:ascii="Times New Roman" w:eastAsia="Times New Roman" w:hAnsi="Times New Roman" w:cs="Times New Roman"/>
                <w:i/>
                <w:sz w:val="24"/>
                <w:szCs w:val="24"/>
                <w:lang w:val="uk-UA" w:eastAsia="ru-RU"/>
              </w:rPr>
              <w:t>Snowballing</w:t>
            </w:r>
            <w:proofErr w:type="spellEnd"/>
            <w:r w:rsidRPr="00E9595B">
              <w:rPr>
                <w:rFonts w:ascii="Times New Roman" w:eastAsia="Times New Roman" w:hAnsi="Times New Roman" w:cs="Times New Roman"/>
                <w:i/>
                <w:sz w:val="24"/>
                <w:szCs w:val="24"/>
                <w:lang w:val="uk-UA" w:eastAsia="ru-RU"/>
              </w:rPr>
              <w:t xml:space="preserve"> / </w:t>
            </w:r>
            <w:proofErr w:type="spellStart"/>
            <w:r w:rsidRPr="00E9595B">
              <w:rPr>
                <w:rFonts w:ascii="Times New Roman" w:eastAsia="Times New Roman" w:hAnsi="Times New Roman" w:cs="Times New Roman"/>
                <w:i/>
                <w:sz w:val="24"/>
                <w:szCs w:val="24"/>
                <w:lang w:val="uk-UA" w:eastAsia="ru-RU"/>
              </w:rPr>
              <w:t>реферальная</w:t>
            </w:r>
            <w:proofErr w:type="spellEnd"/>
            <w:r w:rsidRPr="00E9595B">
              <w:rPr>
                <w:rFonts w:ascii="Times New Roman" w:eastAsia="Times New Roman" w:hAnsi="Times New Roman" w:cs="Times New Roman"/>
                <w:i/>
                <w:sz w:val="24"/>
                <w:szCs w:val="24"/>
                <w:lang w:val="uk-UA" w:eastAsia="ru-RU"/>
              </w:rPr>
              <w:t xml:space="preserve"> система</w:t>
            </w:r>
            <w:r w:rsidRPr="00E9595B">
              <w:rPr>
                <w:rFonts w:ascii="Times New Roman" w:eastAsia="Times New Roman" w:hAnsi="Times New Roman" w:cs="Times New Roman"/>
                <w:sz w:val="24"/>
                <w:szCs w:val="24"/>
                <w:lang w:val="uk-UA" w:eastAsia="ru-RU"/>
              </w:rPr>
              <w:t xml:space="preserve"> </w:t>
            </w:r>
            <w:r w:rsidR="00E9595B" w:rsidRPr="00E9595B">
              <w:rPr>
                <w:rFonts w:ascii="Times New Roman" w:eastAsia="Times New Roman" w:hAnsi="Times New Roman" w:cs="Times New Roman"/>
                <w:sz w:val="24"/>
                <w:szCs w:val="24"/>
                <w:lang w:val="uk-UA" w:eastAsia="ru-RU"/>
              </w:rPr>
              <w:t>–</w:t>
            </w:r>
            <w:r w:rsidRPr="00E9595B">
              <w:rPr>
                <w:rFonts w:ascii="Times New Roman" w:eastAsia="Times New Roman" w:hAnsi="Times New Roman" w:cs="Times New Roman"/>
                <w:sz w:val="24"/>
                <w:szCs w:val="24"/>
                <w:lang w:val="uk-UA" w:eastAsia="ru-RU"/>
              </w:rPr>
              <w:br/>
              <w:t>система, коли учасник панелі має</w:t>
            </w:r>
            <w:r w:rsidRPr="00E9595B">
              <w:rPr>
                <w:rFonts w:ascii="Times New Roman" w:eastAsia="Times New Roman" w:hAnsi="Times New Roman" w:cs="Times New Roman"/>
                <w:sz w:val="24"/>
                <w:szCs w:val="24"/>
                <w:lang w:val="uk-UA" w:eastAsia="ru-RU"/>
              </w:rPr>
              <w:br/>
              <w:t>можливість запросити взяти участь свого</w:t>
            </w:r>
            <w:r w:rsidRPr="00E9595B">
              <w:rPr>
                <w:rFonts w:ascii="Times New Roman" w:eastAsia="Times New Roman" w:hAnsi="Times New Roman" w:cs="Times New Roman"/>
                <w:sz w:val="24"/>
                <w:szCs w:val="24"/>
                <w:lang w:val="uk-UA" w:eastAsia="ru-RU"/>
              </w:rPr>
              <w:br/>
              <w:t>друга, отримуючи за це винагороду.</w:t>
            </w:r>
            <w:r w:rsidRPr="00E9595B">
              <w:rPr>
                <w:rFonts w:ascii="Times New Roman" w:eastAsia="Times New Roman" w:hAnsi="Times New Roman" w:cs="Times New Roman"/>
                <w:sz w:val="24"/>
                <w:szCs w:val="24"/>
                <w:lang w:val="uk-UA" w:eastAsia="ru-RU"/>
              </w:rPr>
              <w:br/>
            </w:r>
            <w:proofErr w:type="spellStart"/>
            <w:r w:rsidRPr="00E9595B">
              <w:rPr>
                <w:rFonts w:ascii="Times New Roman" w:eastAsia="Times New Roman" w:hAnsi="Times New Roman" w:cs="Times New Roman"/>
                <w:i/>
                <w:sz w:val="24"/>
                <w:szCs w:val="24"/>
                <w:lang w:val="uk-UA" w:eastAsia="ru-RU"/>
              </w:rPr>
              <w:t>Direct</w:t>
            </w:r>
            <w:proofErr w:type="spellEnd"/>
            <w:r w:rsidRPr="00E9595B">
              <w:rPr>
                <w:rFonts w:ascii="Times New Roman" w:eastAsia="Times New Roman" w:hAnsi="Times New Roman" w:cs="Times New Roman"/>
                <w:i/>
                <w:sz w:val="24"/>
                <w:szCs w:val="24"/>
                <w:lang w:val="uk-UA" w:eastAsia="ru-RU"/>
              </w:rPr>
              <w:t xml:space="preserve"> </w:t>
            </w:r>
            <w:proofErr w:type="spellStart"/>
            <w:r w:rsidRPr="00E9595B">
              <w:rPr>
                <w:rFonts w:ascii="Times New Roman" w:eastAsia="Times New Roman" w:hAnsi="Times New Roman" w:cs="Times New Roman"/>
                <w:i/>
                <w:sz w:val="24"/>
                <w:szCs w:val="24"/>
                <w:lang w:val="uk-UA" w:eastAsia="ru-RU"/>
              </w:rPr>
              <w:t>mail</w:t>
            </w:r>
            <w:proofErr w:type="spellEnd"/>
            <w:r w:rsidRPr="00E9595B">
              <w:rPr>
                <w:rFonts w:ascii="Times New Roman" w:eastAsia="Times New Roman" w:hAnsi="Times New Roman" w:cs="Times New Roman"/>
                <w:sz w:val="24"/>
                <w:szCs w:val="24"/>
                <w:lang w:val="uk-UA" w:eastAsia="ru-RU"/>
              </w:rPr>
              <w:t xml:space="preserve"> </w:t>
            </w:r>
            <w:r w:rsidR="00E9595B" w:rsidRPr="00E9595B">
              <w:rPr>
                <w:rFonts w:ascii="Times New Roman" w:eastAsia="Times New Roman" w:hAnsi="Times New Roman" w:cs="Times New Roman"/>
                <w:sz w:val="24"/>
                <w:szCs w:val="24"/>
                <w:lang w:val="uk-UA" w:eastAsia="ru-RU"/>
              </w:rPr>
              <w:t>–</w:t>
            </w:r>
            <w:r w:rsidRPr="00E9595B">
              <w:rPr>
                <w:rFonts w:ascii="Times New Roman" w:eastAsia="Times New Roman" w:hAnsi="Times New Roman" w:cs="Times New Roman"/>
                <w:sz w:val="24"/>
                <w:szCs w:val="24"/>
                <w:lang w:val="uk-UA" w:eastAsia="ru-RU"/>
              </w:rPr>
              <w:t xml:space="preserve"> організація адресної розсилки </w:t>
            </w:r>
            <w:r w:rsidRPr="00597ACD">
              <w:rPr>
                <w:rFonts w:ascii="Times New Roman" w:eastAsia="Times New Roman" w:hAnsi="Times New Roman" w:cs="Times New Roman"/>
                <w:sz w:val="24"/>
                <w:szCs w:val="24"/>
                <w:lang w:val="uk-UA" w:eastAsia="ru-RU"/>
              </w:rPr>
              <w:t>по існуючим базам.</w:t>
            </w:r>
          </w:p>
        </w:tc>
        <w:tc>
          <w:tcPr>
            <w:tcW w:w="4673" w:type="dxa"/>
          </w:tcPr>
          <w:p w:rsidR="000A6BA4" w:rsidRPr="00597ACD" w:rsidRDefault="000A6BA4" w:rsidP="000A6BA4">
            <w:pPr>
              <w:jc w:val="both"/>
              <w:rPr>
                <w:rFonts w:ascii="Times New Roman" w:eastAsia="Times New Roman" w:hAnsi="Times New Roman" w:cs="Times New Roman"/>
                <w:sz w:val="24"/>
                <w:szCs w:val="24"/>
                <w:lang w:val="uk-UA" w:eastAsia="ru-RU"/>
              </w:rPr>
            </w:pPr>
            <w:r w:rsidRPr="00597ACD">
              <w:rPr>
                <w:rFonts w:ascii="Times New Roman" w:eastAsia="Times New Roman" w:hAnsi="Times New Roman" w:cs="Times New Roman"/>
                <w:i/>
                <w:sz w:val="24"/>
                <w:szCs w:val="24"/>
                <w:lang w:val="uk-UA" w:eastAsia="ru-RU"/>
              </w:rPr>
              <w:t xml:space="preserve">CATI / телефонний </w:t>
            </w:r>
            <w:proofErr w:type="spellStart"/>
            <w:r w:rsidRPr="00597ACD">
              <w:rPr>
                <w:rFonts w:ascii="Times New Roman" w:eastAsia="Times New Roman" w:hAnsi="Times New Roman" w:cs="Times New Roman"/>
                <w:i/>
                <w:sz w:val="24"/>
                <w:szCs w:val="24"/>
                <w:lang w:val="uk-UA" w:eastAsia="ru-RU"/>
              </w:rPr>
              <w:t>рекрутинг</w:t>
            </w:r>
            <w:proofErr w:type="spellEnd"/>
            <w:r w:rsidRPr="00597ACD">
              <w:rPr>
                <w:rFonts w:ascii="Times New Roman" w:eastAsia="Times New Roman" w:hAnsi="Times New Roman" w:cs="Times New Roman"/>
                <w:sz w:val="24"/>
                <w:szCs w:val="24"/>
                <w:lang w:val="uk-UA" w:eastAsia="ru-RU"/>
              </w:rPr>
              <w:t xml:space="preserve"> – запрошення респондентів телефонного опитування</w:t>
            </w:r>
            <w:r w:rsidR="00195298" w:rsidRPr="00597ACD">
              <w:rPr>
                <w:rFonts w:ascii="Times New Roman" w:eastAsia="Times New Roman" w:hAnsi="Times New Roman" w:cs="Times New Roman"/>
                <w:sz w:val="24"/>
                <w:szCs w:val="24"/>
                <w:lang w:val="uk-UA" w:eastAsia="ru-RU"/>
              </w:rPr>
              <w:t xml:space="preserve"> </w:t>
            </w:r>
            <w:r w:rsidRPr="00597ACD">
              <w:rPr>
                <w:rFonts w:ascii="Times New Roman" w:eastAsia="Times New Roman" w:hAnsi="Times New Roman" w:cs="Times New Roman"/>
                <w:sz w:val="24"/>
                <w:szCs w:val="24"/>
                <w:lang w:val="uk-UA" w:eastAsia="ru-RU"/>
              </w:rPr>
              <w:t>з</w:t>
            </w:r>
            <w:r w:rsidR="00195298" w:rsidRPr="00597ACD">
              <w:rPr>
                <w:rFonts w:ascii="Times New Roman" w:eastAsia="Times New Roman" w:hAnsi="Times New Roman" w:cs="Times New Roman"/>
                <w:sz w:val="24"/>
                <w:szCs w:val="24"/>
                <w:lang w:val="uk-UA" w:eastAsia="ru-RU"/>
              </w:rPr>
              <w:t xml:space="preserve"> </w:t>
            </w:r>
            <w:r w:rsidRPr="00597ACD">
              <w:rPr>
                <w:rFonts w:ascii="Times New Roman" w:eastAsia="Times New Roman" w:hAnsi="Times New Roman" w:cs="Times New Roman"/>
                <w:sz w:val="24"/>
                <w:szCs w:val="24"/>
                <w:lang w:val="uk-UA" w:eastAsia="ru-RU"/>
              </w:rPr>
              <w:t>випадковим дзвоном.</w:t>
            </w:r>
          </w:p>
          <w:p w:rsidR="000A6BA4" w:rsidRPr="00597ACD" w:rsidRDefault="000A6BA4" w:rsidP="00195298">
            <w:pPr>
              <w:jc w:val="both"/>
              <w:rPr>
                <w:rFonts w:ascii="Times New Roman" w:eastAsia="Times New Roman" w:hAnsi="Times New Roman" w:cs="Times New Roman"/>
                <w:sz w:val="24"/>
                <w:szCs w:val="24"/>
                <w:lang w:val="uk-UA" w:eastAsia="ru-RU"/>
              </w:rPr>
            </w:pPr>
            <w:r w:rsidRPr="00597ACD">
              <w:rPr>
                <w:rFonts w:ascii="Times New Roman" w:eastAsia="Times New Roman" w:hAnsi="Times New Roman" w:cs="Times New Roman"/>
                <w:i/>
                <w:sz w:val="24"/>
                <w:szCs w:val="24"/>
                <w:lang w:val="uk-UA" w:eastAsia="ru-RU"/>
              </w:rPr>
              <w:t xml:space="preserve">F2f </w:t>
            </w:r>
            <w:proofErr w:type="spellStart"/>
            <w:r w:rsidRPr="00597ACD">
              <w:rPr>
                <w:rFonts w:ascii="Times New Roman" w:eastAsia="Times New Roman" w:hAnsi="Times New Roman" w:cs="Times New Roman"/>
                <w:i/>
                <w:sz w:val="24"/>
                <w:szCs w:val="24"/>
                <w:lang w:val="uk-UA" w:eastAsia="ru-RU"/>
              </w:rPr>
              <w:t>рекрутинг</w:t>
            </w:r>
            <w:proofErr w:type="spellEnd"/>
            <w:r w:rsidR="00195298" w:rsidRPr="00597ACD">
              <w:rPr>
                <w:rFonts w:ascii="Times New Roman" w:eastAsia="Times New Roman" w:hAnsi="Times New Roman" w:cs="Times New Roman"/>
                <w:i/>
                <w:sz w:val="24"/>
                <w:szCs w:val="24"/>
                <w:lang w:val="uk-UA" w:eastAsia="ru-RU"/>
              </w:rPr>
              <w:t xml:space="preserve"> – </w:t>
            </w:r>
            <w:r w:rsidRPr="00597ACD">
              <w:rPr>
                <w:rFonts w:ascii="Times New Roman" w:eastAsia="Times New Roman" w:hAnsi="Times New Roman" w:cs="Times New Roman"/>
                <w:sz w:val="24"/>
                <w:szCs w:val="24"/>
                <w:lang w:val="uk-UA" w:eastAsia="ru-RU"/>
              </w:rPr>
              <w:t>запрошення респондентів</w:t>
            </w:r>
            <w:r w:rsidRPr="00597ACD">
              <w:rPr>
                <w:rFonts w:ascii="Times New Roman" w:eastAsia="Times New Roman" w:hAnsi="Times New Roman" w:cs="Times New Roman"/>
                <w:sz w:val="24"/>
                <w:szCs w:val="24"/>
                <w:lang w:val="uk-UA" w:eastAsia="ru-RU"/>
              </w:rPr>
              <w:br/>
              <w:t>після їх участі в інших f2f опитуваннях.</w:t>
            </w:r>
          </w:p>
          <w:p w:rsidR="000A6BA4" w:rsidRPr="00597ACD" w:rsidRDefault="000A6BA4" w:rsidP="00195298">
            <w:pPr>
              <w:jc w:val="both"/>
              <w:rPr>
                <w:rFonts w:ascii="Times New Roman" w:eastAsia="Times New Roman" w:hAnsi="Times New Roman" w:cs="Times New Roman"/>
                <w:sz w:val="24"/>
                <w:szCs w:val="24"/>
                <w:lang w:val="uk-UA" w:eastAsia="ru-RU"/>
              </w:rPr>
            </w:pPr>
            <w:r w:rsidRPr="00597ACD">
              <w:rPr>
                <w:rFonts w:ascii="Times New Roman" w:eastAsia="Times New Roman" w:hAnsi="Times New Roman" w:cs="Times New Roman"/>
                <w:i/>
                <w:sz w:val="24"/>
                <w:szCs w:val="24"/>
                <w:lang w:val="uk-UA" w:eastAsia="ru-RU"/>
              </w:rPr>
              <w:t xml:space="preserve">Цільовий </w:t>
            </w:r>
            <w:proofErr w:type="spellStart"/>
            <w:r w:rsidRPr="00597ACD">
              <w:rPr>
                <w:rFonts w:ascii="Times New Roman" w:eastAsia="Times New Roman" w:hAnsi="Times New Roman" w:cs="Times New Roman"/>
                <w:i/>
                <w:sz w:val="24"/>
                <w:szCs w:val="24"/>
                <w:lang w:val="uk-UA" w:eastAsia="ru-RU"/>
              </w:rPr>
              <w:t>рекрутинг</w:t>
            </w:r>
            <w:proofErr w:type="spellEnd"/>
            <w:r w:rsidR="00195298" w:rsidRPr="00597ACD">
              <w:rPr>
                <w:rFonts w:ascii="Times New Roman" w:eastAsia="Times New Roman" w:hAnsi="Times New Roman" w:cs="Times New Roman"/>
                <w:i/>
                <w:sz w:val="24"/>
                <w:szCs w:val="24"/>
                <w:lang w:val="uk-UA" w:eastAsia="ru-RU"/>
              </w:rPr>
              <w:t xml:space="preserve"> – </w:t>
            </w:r>
            <w:r w:rsidRPr="00597ACD">
              <w:rPr>
                <w:rFonts w:ascii="Times New Roman" w:eastAsia="Times New Roman" w:hAnsi="Times New Roman" w:cs="Times New Roman"/>
                <w:sz w:val="24"/>
                <w:szCs w:val="24"/>
                <w:lang w:val="uk-UA" w:eastAsia="ru-RU"/>
              </w:rPr>
              <w:t>спрямований</w:t>
            </w:r>
            <w:r w:rsidRPr="00597ACD">
              <w:rPr>
                <w:rFonts w:ascii="Times New Roman" w:eastAsia="Times New Roman" w:hAnsi="Times New Roman" w:cs="Times New Roman"/>
                <w:sz w:val="24"/>
                <w:szCs w:val="24"/>
                <w:lang w:val="uk-UA" w:eastAsia="ru-RU"/>
              </w:rPr>
              <w:br/>
            </w:r>
            <w:proofErr w:type="spellStart"/>
            <w:r w:rsidRPr="00597ACD">
              <w:rPr>
                <w:rFonts w:ascii="Times New Roman" w:eastAsia="Times New Roman" w:hAnsi="Times New Roman" w:cs="Times New Roman"/>
                <w:sz w:val="24"/>
                <w:szCs w:val="24"/>
                <w:lang w:val="uk-UA" w:eastAsia="ru-RU"/>
              </w:rPr>
              <w:t>рекрутинг</w:t>
            </w:r>
            <w:proofErr w:type="spellEnd"/>
            <w:r w:rsidRPr="00597ACD">
              <w:rPr>
                <w:rFonts w:ascii="Times New Roman" w:eastAsia="Times New Roman" w:hAnsi="Times New Roman" w:cs="Times New Roman"/>
                <w:sz w:val="24"/>
                <w:szCs w:val="24"/>
                <w:lang w:val="uk-UA" w:eastAsia="ru-RU"/>
              </w:rPr>
              <w:t xml:space="preserve"> складно досяжних груп.</w:t>
            </w:r>
          </w:p>
          <w:p w:rsidR="000A6BA4" w:rsidRPr="00597ACD" w:rsidRDefault="000A6BA4" w:rsidP="00195298">
            <w:pPr>
              <w:jc w:val="both"/>
              <w:rPr>
                <w:rFonts w:ascii="Times New Roman" w:eastAsia="Times New Roman" w:hAnsi="Times New Roman" w:cs="Times New Roman"/>
                <w:sz w:val="24"/>
                <w:szCs w:val="24"/>
                <w:lang w:val="uk-UA" w:eastAsia="ru-RU"/>
              </w:rPr>
            </w:pPr>
            <w:r w:rsidRPr="00597ACD">
              <w:rPr>
                <w:rFonts w:ascii="Times New Roman" w:eastAsia="Times New Roman" w:hAnsi="Times New Roman" w:cs="Times New Roman"/>
                <w:sz w:val="24"/>
                <w:szCs w:val="24"/>
                <w:lang w:val="uk-UA" w:eastAsia="ru-RU"/>
              </w:rPr>
              <w:t xml:space="preserve">Інші </w:t>
            </w:r>
            <w:proofErr w:type="spellStart"/>
            <w:r w:rsidRPr="00597ACD">
              <w:rPr>
                <w:rFonts w:ascii="Times New Roman" w:eastAsia="Times New Roman" w:hAnsi="Times New Roman" w:cs="Times New Roman"/>
                <w:sz w:val="24"/>
                <w:szCs w:val="24"/>
                <w:lang w:val="uk-UA" w:eastAsia="ru-RU"/>
              </w:rPr>
              <w:t>offline</w:t>
            </w:r>
            <w:proofErr w:type="spellEnd"/>
            <w:r w:rsidRPr="00597ACD">
              <w:rPr>
                <w:rFonts w:ascii="Times New Roman" w:eastAsia="Times New Roman" w:hAnsi="Times New Roman" w:cs="Times New Roman"/>
                <w:sz w:val="24"/>
                <w:szCs w:val="24"/>
                <w:lang w:val="uk-UA" w:eastAsia="ru-RU"/>
              </w:rPr>
              <w:t xml:space="preserve"> методи</w:t>
            </w:r>
            <w:r w:rsidR="00195298" w:rsidRPr="00597ACD">
              <w:rPr>
                <w:rFonts w:ascii="Times New Roman" w:eastAsia="Times New Roman" w:hAnsi="Times New Roman" w:cs="Times New Roman"/>
                <w:sz w:val="24"/>
                <w:szCs w:val="24"/>
                <w:lang w:val="uk-UA" w:eastAsia="ru-RU"/>
              </w:rPr>
              <w:t xml:space="preserve"> – </w:t>
            </w:r>
            <w:r w:rsidRPr="00597ACD">
              <w:rPr>
                <w:rFonts w:ascii="Times New Roman" w:eastAsia="Times New Roman" w:hAnsi="Times New Roman" w:cs="Times New Roman"/>
                <w:sz w:val="24"/>
                <w:szCs w:val="24"/>
                <w:lang w:val="uk-UA" w:eastAsia="ru-RU"/>
              </w:rPr>
              <w:t>друковані видання,</w:t>
            </w:r>
            <w:r w:rsidRPr="00597ACD">
              <w:rPr>
                <w:rFonts w:ascii="Times New Roman" w:eastAsia="Times New Roman" w:hAnsi="Times New Roman" w:cs="Times New Roman"/>
                <w:sz w:val="24"/>
                <w:szCs w:val="24"/>
                <w:lang w:val="uk-UA" w:eastAsia="ru-RU"/>
              </w:rPr>
              <w:br/>
              <w:t>BTL заходи, оголошення тощо.</w:t>
            </w:r>
          </w:p>
        </w:tc>
      </w:tr>
    </w:tbl>
    <w:p w:rsidR="000A6BA4" w:rsidRPr="00597ACD" w:rsidRDefault="000A6BA4" w:rsidP="000A6BA4">
      <w:pPr>
        <w:spacing w:after="0" w:line="240" w:lineRule="auto"/>
        <w:ind w:firstLine="284"/>
        <w:jc w:val="both"/>
        <w:rPr>
          <w:rFonts w:ascii="Times New Roman" w:eastAsia="Times New Roman" w:hAnsi="Times New Roman" w:cs="Times New Roman"/>
          <w:sz w:val="28"/>
          <w:szCs w:val="28"/>
          <w:lang w:val="uk-UA" w:eastAsia="ru-RU"/>
        </w:rPr>
      </w:pPr>
    </w:p>
    <w:p w:rsidR="000A6BA4" w:rsidRPr="00597ACD" w:rsidRDefault="000A6BA4" w:rsidP="000A6BA4">
      <w:pPr>
        <w:spacing w:after="0" w:line="240" w:lineRule="auto"/>
        <w:ind w:firstLine="284"/>
        <w:jc w:val="both"/>
        <w:rPr>
          <w:rFonts w:ascii="Times New Roman" w:eastAsia="Times New Roman" w:hAnsi="Times New Roman" w:cs="Times New Roman"/>
          <w:sz w:val="28"/>
          <w:szCs w:val="28"/>
          <w:lang w:val="uk-UA" w:eastAsia="ru-RU"/>
        </w:rPr>
      </w:pPr>
      <w:r w:rsidRPr="00597ACD">
        <w:rPr>
          <w:rFonts w:ascii="Times New Roman" w:eastAsia="Times New Roman" w:hAnsi="Times New Roman" w:cs="Times New Roman"/>
          <w:sz w:val="28"/>
          <w:szCs w:val="28"/>
          <w:lang w:val="uk-UA" w:eastAsia="ru-RU"/>
        </w:rPr>
        <w:lastRenderedPageBreak/>
        <w:t xml:space="preserve">Кожен з методів </w:t>
      </w:r>
      <w:proofErr w:type="spellStart"/>
      <w:r w:rsidRPr="00597ACD">
        <w:rPr>
          <w:rFonts w:ascii="Times New Roman" w:eastAsia="Times New Roman" w:hAnsi="Times New Roman" w:cs="Times New Roman"/>
          <w:sz w:val="28"/>
          <w:szCs w:val="28"/>
          <w:lang w:val="uk-UA" w:eastAsia="ru-RU"/>
        </w:rPr>
        <w:t>рекрутинга</w:t>
      </w:r>
      <w:proofErr w:type="spellEnd"/>
      <w:r w:rsidRPr="00597ACD">
        <w:rPr>
          <w:rFonts w:ascii="Times New Roman" w:eastAsia="Times New Roman" w:hAnsi="Times New Roman" w:cs="Times New Roman"/>
          <w:sz w:val="28"/>
          <w:szCs w:val="28"/>
          <w:lang w:val="uk-UA" w:eastAsia="ru-RU"/>
        </w:rPr>
        <w:t xml:space="preserve"> має свої «плюси» та «мінуси»</w:t>
      </w:r>
      <w:r w:rsidR="00195298" w:rsidRPr="00597ACD">
        <w:rPr>
          <w:rFonts w:ascii="Times New Roman" w:eastAsia="Times New Roman" w:hAnsi="Times New Roman" w:cs="Times New Roman"/>
          <w:sz w:val="28"/>
          <w:szCs w:val="28"/>
          <w:lang w:val="uk-UA" w:eastAsia="ru-RU"/>
        </w:rPr>
        <w:t xml:space="preserve"> (табл.</w:t>
      </w:r>
      <w:r w:rsidRPr="00597ACD">
        <w:rPr>
          <w:rFonts w:ascii="Times New Roman" w:eastAsia="Times New Roman" w:hAnsi="Times New Roman" w:cs="Times New Roman"/>
          <w:sz w:val="28"/>
          <w:szCs w:val="28"/>
          <w:lang w:val="uk-UA" w:eastAsia="ru-RU"/>
        </w:rPr>
        <w:t xml:space="preserve">2). Як видно з таблиці, на сьогодні он-лайн </w:t>
      </w:r>
      <w:proofErr w:type="spellStart"/>
      <w:r w:rsidRPr="00597ACD">
        <w:rPr>
          <w:rFonts w:ascii="Times New Roman" w:eastAsia="Times New Roman" w:hAnsi="Times New Roman" w:cs="Times New Roman"/>
          <w:sz w:val="28"/>
          <w:szCs w:val="28"/>
          <w:lang w:val="uk-UA" w:eastAsia="ru-RU"/>
        </w:rPr>
        <w:t>рекрутинг</w:t>
      </w:r>
      <w:proofErr w:type="spellEnd"/>
      <w:r w:rsidRPr="00597ACD">
        <w:rPr>
          <w:rFonts w:ascii="Times New Roman" w:eastAsia="Times New Roman" w:hAnsi="Times New Roman" w:cs="Times New Roman"/>
          <w:sz w:val="28"/>
          <w:szCs w:val="28"/>
          <w:lang w:val="uk-UA" w:eastAsia="ru-RU"/>
        </w:rPr>
        <w:t xml:space="preserve"> має більше «мінусів», ніж «плюсів». Тому дослідницькі агенції 65% онлайн панелей формують за допомогою о</w:t>
      </w:r>
      <w:proofErr w:type="spellStart"/>
      <w:r w:rsidRPr="00597ACD">
        <w:rPr>
          <w:rFonts w:ascii="Times New Roman" w:eastAsia="Times New Roman" w:hAnsi="Times New Roman" w:cs="Times New Roman"/>
          <w:sz w:val="28"/>
          <w:szCs w:val="28"/>
          <w:lang w:eastAsia="ru-RU"/>
        </w:rPr>
        <w:t>ffline</w:t>
      </w:r>
      <w:proofErr w:type="spellEnd"/>
      <w:r w:rsidRPr="00597ACD">
        <w:rPr>
          <w:rFonts w:ascii="Times New Roman" w:eastAsia="Times New Roman" w:hAnsi="Times New Roman" w:cs="Times New Roman"/>
          <w:sz w:val="28"/>
          <w:szCs w:val="28"/>
          <w:lang w:val="uk-UA" w:eastAsia="ru-RU"/>
        </w:rPr>
        <w:t xml:space="preserve"> </w:t>
      </w:r>
      <w:proofErr w:type="spellStart"/>
      <w:r w:rsidRPr="00597ACD">
        <w:rPr>
          <w:rFonts w:ascii="Times New Roman" w:eastAsia="Times New Roman" w:hAnsi="Times New Roman" w:cs="Times New Roman"/>
          <w:sz w:val="28"/>
          <w:szCs w:val="28"/>
          <w:lang w:val="uk-UA" w:eastAsia="ru-RU"/>
        </w:rPr>
        <w:t>рекрутинг</w:t>
      </w:r>
      <w:r w:rsidR="00C17747" w:rsidRPr="00597ACD">
        <w:rPr>
          <w:rFonts w:ascii="Times New Roman" w:eastAsia="Times New Roman" w:hAnsi="Times New Roman" w:cs="Times New Roman"/>
          <w:sz w:val="28"/>
          <w:szCs w:val="28"/>
          <w:lang w:val="uk-UA" w:eastAsia="ru-RU"/>
        </w:rPr>
        <w:t>а</w:t>
      </w:r>
      <w:proofErr w:type="spellEnd"/>
      <w:r w:rsidRPr="00597ACD">
        <w:rPr>
          <w:rFonts w:ascii="Times New Roman" w:eastAsia="Times New Roman" w:hAnsi="Times New Roman" w:cs="Times New Roman"/>
          <w:sz w:val="28"/>
          <w:szCs w:val="28"/>
          <w:lang w:val="uk-UA" w:eastAsia="ru-RU"/>
        </w:rPr>
        <w:t>, ґрунтуючись на випадковій вибірці телефонних номерів. Інші 35% учасників панельних он-лайн досліджень знаходять за допомогою банерної реклами з широким охопленням інтернет-аудиторії</w:t>
      </w:r>
      <w:r w:rsidR="00312E7D" w:rsidRPr="00597ACD">
        <w:rPr>
          <w:rFonts w:ascii="Times New Roman" w:eastAsia="Times New Roman" w:hAnsi="Times New Roman" w:cs="Times New Roman"/>
          <w:sz w:val="28"/>
          <w:szCs w:val="28"/>
          <w:lang w:val="uk-UA" w:eastAsia="ru-RU"/>
        </w:rPr>
        <w:t xml:space="preserve"> </w:t>
      </w:r>
      <w:r w:rsidR="00312E7D" w:rsidRPr="00597ACD">
        <w:rPr>
          <w:rFonts w:ascii="Times New Roman" w:eastAsia="Times New Roman" w:hAnsi="Times New Roman" w:cs="Times New Roman"/>
          <w:sz w:val="28"/>
          <w:szCs w:val="28"/>
          <w:lang w:eastAsia="ru-RU"/>
        </w:rPr>
        <w:t>[10]</w:t>
      </w:r>
      <w:r w:rsidRPr="00597ACD">
        <w:rPr>
          <w:rFonts w:ascii="Times New Roman" w:eastAsia="Times New Roman" w:hAnsi="Times New Roman" w:cs="Times New Roman"/>
          <w:sz w:val="28"/>
          <w:szCs w:val="28"/>
          <w:lang w:val="uk-UA" w:eastAsia="ru-RU"/>
        </w:rPr>
        <w:t>.</w:t>
      </w:r>
    </w:p>
    <w:p w:rsidR="00E23D09" w:rsidRPr="00597ACD" w:rsidRDefault="00E23D09" w:rsidP="000A6BA4">
      <w:pPr>
        <w:spacing w:after="0" w:line="240" w:lineRule="auto"/>
        <w:ind w:firstLine="284"/>
        <w:jc w:val="both"/>
        <w:rPr>
          <w:rFonts w:ascii="Times New Roman" w:eastAsia="Times New Roman" w:hAnsi="Times New Roman" w:cs="Times New Roman"/>
          <w:sz w:val="28"/>
          <w:szCs w:val="28"/>
          <w:lang w:val="uk-UA" w:eastAsia="ru-RU"/>
        </w:rPr>
      </w:pPr>
    </w:p>
    <w:p w:rsidR="000A6BA4" w:rsidRPr="00597ACD" w:rsidRDefault="00195298" w:rsidP="000A6BA4">
      <w:pPr>
        <w:spacing w:after="0" w:line="240" w:lineRule="auto"/>
        <w:ind w:firstLine="284"/>
        <w:jc w:val="both"/>
        <w:rPr>
          <w:rFonts w:ascii="Times New Roman" w:eastAsia="Times New Roman" w:hAnsi="Times New Roman" w:cs="Times New Roman"/>
          <w:sz w:val="28"/>
          <w:szCs w:val="28"/>
          <w:lang w:val="uk-UA" w:eastAsia="ru-RU"/>
        </w:rPr>
      </w:pPr>
      <w:r w:rsidRPr="00597ACD">
        <w:rPr>
          <w:rFonts w:ascii="Times New Roman" w:eastAsia="Times New Roman" w:hAnsi="Times New Roman" w:cs="Times New Roman"/>
          <w:sz w:val="28"/>
          <w:szCs w:val="28"/>
          <w:lang w:val="uk-UA" w:eastAsia="ru-RU"/>
        </w:rPr>
        <w:t xml:space="preserve">Таблиця </w:t>
      </w:r>
      <w:r w:rsidR="000A6BA4" w:rsidRPr="00597ACD">
        <w:rPr>
          <w:rFonts w:ascii="Times New Roman" w:eastAsia="Times New Roman" w:hAnsi="Times New Roman" w:cs="Times New Roman"/>
          <w:sz w:val="28"/>
          <w:szCs w:val="28"/>
          <w:lang w:val="uk-UA" w:eastAsia="ru-RU"/>
        </w:rPr>
        <w:t xml:space="preserve">2 – Плюси та мінуси методів </w:t>
      </w:r>
      <w:proofErr w:type="spellStart"/>
      <w:r w:rsidR="000A6BA4" w:rsidRPr="00597ACD">
        <w:rPr>
          <w:rFonts w:ascii="Times New Roman" w:eastAsia="Times New Roman" w:hAnsi="Times New Roman" w:cs="Times New Roman"/>
          <w:sz w:val="28"/>
          <w:szCs w:val="28"/>
          <w:lang w:val="uk-UA" w:eastAsia="ru-RU"/>
        </w:rPr>
        <w:t>рекрутинг</w:t>
      </w:r>
      <w:r w:rsidR="00C17747" w:rsidRPr="00597ACD">
        <w:rPr>
          <w:rFonts w:ascii="Times New Roman" w:eastAsia="Times New Roman" w:hAnsi="Times New Roman" w:cs="Times New Roman"/>
          <w:sz w:val="28"/>
          <w:szCs w:val="28"/>
          <w:lang w:val="uk-UA" w:eastAsia="ru-RU"/>
        </w:rPr>
        <w:t>а</w:t>
      </w:r>
      <w:proofErr w:type="spellEnd"/>
      <w:r w:rsidR="000A6BA4" w:rsidRPr="00597ACD">
        <w:rPr>
          <w:rFonts w:ascii="Times New Roman" w:eastAsia="Times New Roman" w:hAnsi="Times New Roman" w:cs="Times New Roman"/>
          <w:sz w:val="28"/>
          <w:szCs w:val="28"/>
          <w:lang w:val="uk-UA" w:eastAsia="ru-RU"/>
        </w:rPr>
        <w:t xml:space="preserve"> в онлайн панелі</w:t>
      </w:r>
      <w:r w:rsidR="005B3268" w:rsidRPr="00597ACD">
        <w:rPr>
          <w:rFonts w:ascii="Times New Roman" w:eastAsia="Times New Roman" w:hAnsi="Times New Roman" w:cs="Times New Roman"/>
          <w:sz w:val="28"/>
          <w:szCs w:val="28"/>
          <w:lang w:val="uk-UA" w:eastAsia="ru-RU"/>
        </w:rPr>
        <w:t xml:space="preserve"> (за даними </w:t>
      </w:r>
      <w:r w:rsidR="001548E3" w:rsidRPr="00597ACD">
        <w:rPr>
          <w:rFonts w:ascii="Times New Roman" w:eastAsia="Times New Roman" w:hAnsi="Times New Roman" w:cs="Times New Roman"/>
          <w:sz w:val="28"/>
          <w:szCs w:val="28"/>
          <w:lang w:eastAsia="ru-RU"/>
        </w:rPr>
        <w:t>[</w:t>
      </w:r>
      <w:r w:rsidR="001548E3" w:rsidRPr="00597ACD">
        <w:rPr>
          <w:rFonts w:ascii="Times New Roman" w:eastAsia="Times New Roman" w:hAnsi="Times New Roman" w:cs="Times New Roman"/>
          <w:sz w:val="28"/>
          <w:szCs w:val="28"/>
          <w:lang w:val="uk-UA" w:eastAsia="ru-RU"/>
        </w:rPr>
        <w:t>9, 10</w:t>
      </w:r>
      <w:r w:rsidR="00312E7D" w:rsidRPr="00597ACD">
        <w:rPr>
          <w:rFonts w:ascii="Times New Roman" w:eastAsia="Times New Roman" w:hAnsi="Times New Roman" w:cs="Times New Roman"/>
          <w:sz w:val="28"/>
          <w:szCs w:val="28"/>
          <w:lang w:eastAsia="ru-RU"/>
        </w:rPr>
        <w:t>, 15</w:t>
      </w:r>
      <w:r w:rsidR="001548E3" w:rsidRPr="00597ACD">
        <w:rPr>
          <w:rFonts w:ascii="Times New Roman" w:eastAsia="Times New Roman" w:hAnsi="Times New Roman" w:cs="Times New Roman"/>
          <w:sz w:val="28"/>
          <w:szCs w:val="28"/>
          <w:lang w:eastAsia="ru-RU"/>
        </w:rPr>
        <w:t>]</w:t>
      </w:r>
      <w:r w:rsidR="001548E3" w:rsidRPr="00597ACD">
        <w:rPr>
          <w:rFonts w:ascii="Times New Roman" w:eastAsia="Times New Roman" w:hAnsi="Times New Roman" w:cs="Times New Roman"/>
          <w:sz w:val="28"/>
          <w:szCs w:val="28"/>
          <w:lang w:val="uk-UA" w:eastAsia="ru-RU"/>
        </w:rPr>
        <w:t>)</w:t>
      </w:r>
    </w:p>
    <w:tbl>
      <w:tblPr>
        <w:tblStyle w:val="a3"/>
        <w:tblW w:w="0" w:type="auto"/>
        <w:tblLook w:val="04A0"/>
      </w:tblPr>
      <w:tblGrid>
        <w:gridCol w:w="1035"/>
        <w:gridCol w:w="3637"/>
        <w:gridCol w:w="993"/>
        <w:gridCol w:w="3680"/>
      </w:tblGrid>
      <w:tr w:rsidR="000A6BA4" w:rsidRPr="003B5558" w:rsidTr="003B5558">
        <w:tc>
          <w:tcPr>
            <w:tcW w:w="4672" w:type="dxa"/>
            <w:gridSpan w:val="2"/>
          </w:tcPr>
          <w:p w:rsidR="000A6BA4" w:rsidRPr="003B5558" w:rsidRDefault="000A6BA4" w:rsidP="007C7BAC">
            <w:pPr>
              <w:jc w:val="center"/>
              <w:rPr>
                <w:rFonts w:ascii="Times New Roman" w:eastAsia="Times New Roman" w:hAnsi="Times New Roman" w:cs="Times New Roman"/>
                <w:sz w:val="24"/>
                <w:szCs w:val="24"/>
                <w:lang w:val="uk-UA" w:eastAsia="ru-RU"/>
              </w:rPr>
            </w:pPr>
            <w:proofErr w:type="spellStart"/>
            <w:r w:rsidRPr="003B5558">
              <w:rPr>
                <w:rFonts w:ascii="Times New Roman" w:eastAsia="Times New Roman" w:hAnsi="Times New Roman" w:cs="Times New Roman"/>
                <w:sz w:val="24"/>
                <w:szCs w:val="24"/>
                <w:lang w:eastAsia="ru-RU"/>
              </w:rPr>
              <w:t>Online</w:t>
            </w:r>
            <w:proofErr w:type="spellEnd"/>
          </w:p>
        </w:tc>
        <w:tc>
          <w:tcPr>
            <w:tcW w:w="4673" w:type="dxa"/>
            <w:gridSpan w:val="2"/>
          </w:tcPr>
          <w:p w:rsidR="000A6BA4" w:rsidRPr="003B5558" w:rsidRDefault="000A6BA4" w:rsidP="007C7BAC">
            <w:pPr>
              <w:jc w:val="center"/>
              <w:rPr>
                <w:rFonts w:ascii="Times New Roman" w:eastAsia="Times New Roman" w:hAnsi="Times New Roman" w:cs="Times New Roman"/>
                <w:sz w:val="24"/>
                <w:szCs w:val="24"/>
                <w:lang w:val="uk-UA" w:eastAsia="ru-RU"/>
              </w:rPr>
            </w:pPr>
            <w:proofErr w:type="spellStart"/>
            <w:r w:rsidRPr="003B5558">
              <w:rPr>
                <w:rFonts w:ascii="Times New Roman" w:eastAsia="Times New Roman" w:hAnsi="Times New Roman" w:cs="Times New Roman"/>
                <w:sz w:val="24"/>
                <w:szCs w:val="24"/>
                <w:lang w:eastAsia="ru-RU"/>
              </w:rPr>
              <w:t>Offline</w:t>
            </w:r>
            <w:proofErr w:type="spellEnd"/>
          </w:p>
        </w:tc>
      </w:tr>
      <w:tr w:rsidR="000A6BA4" w:rsidRPr="003B5558" w:rsidTr="003B5558">
        <w:tc>
          <w:tcPr>
            <w:tcW w:w="1035" w:type="dxa"/>
          </w:tcPr>
          <w:p w:rsidR="000A6BA4" w:rsidRPr="003B5558" w:rsidRDefault="000A6BA4" w:rsidP="007C7BAC">
            <w:pPr>
              <w:jc w:val="center"/>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плюси</w:t>
            </w:r>
          </w:p>
        </w:tc>
        <w:tc>
          <w:tcPr>
            <w:tcW w:w="3637" w:type="dxa"/>
          </w:tcPr>
          <w:p w:rsidR="000A6BA4" w:rsidRPr="003B5558" w:rsidRDefault="000A6BA4" w:rsidP="00E9595B">
            <w:pPr>
              <w:numPr>
                <w:ilvl w:val="0"/>
                <w:numId w:val="3"/>
              </w:numPr>
              <w:tabs>
                <w:tab w:val="left" w:pos="165"/>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низька вартість;</w:t>
            </w:r>
          </w:p>
          <w:p w:rsidR="000A6BA4" w:rsidRPr="003B5558" w:rsidRDefault="000A6BA4" w:rsidP="00E9595B">
            <w:pPr>
              <w:numPr>
                <w:ilvl w:val="0"/>
                <w:numId w:val="3"/>
              </w:numPr>
              <w:tabs>
                <w:tab w:val="left" w:pos="165"/>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 xml:space="preserve">велика швидкість </w:t>
            </w:r>
            <w:proofErr w:type="spellStart"/>
            <w:r w:rsidRPr="003B5558">
              <w:rPr>
                <w:rFonts w:ascii="Times New Roman" w:eastAsia="Times New Roman" w:hAnsi="Times New Roman" w:cs="Times New Roman"/>
                <w:sz w:val="24"/>
                <w:szCs w:val="24"/>
                <w:lang w:val="uk-UA" w:eastAsia="ru-RU"/>
              </w:rPr>
              <w:t>рекрутинг</w:t>
            </w:r>
            <w:r w:rsidR="00C17747" w:rsidRPr="003B5558">
              <w:rPr>
                <w:rFonts w:ascii="Times New Roman" w:eastAsia="Times New Roman" w:hAnsi="Times New Roman" w:cs="Times New Roman"/>
                <w:sz w:val="24"/>
                <w:szCs w:val="24"/>
                <w:lang w:val="uk-UA" w:eastAsia="ru-RU"/>
              </w:rPr>
              <w:t>а</w:t>
            </w:r>
            <w:proofErr w:type="spellEnd"/>
            <w:r w:rsidRPr="003B5558">
              <w:rPr>
                <w:rFonts w:ascii="Times New Roman" w:eastAsia="Times New Roman" w:hAnsi="Times New Roman" w:cs="Times New Roman"/>
                <w:sz w:val="24"/>
                <w:szCs w:val="24"/>
                <w:lang w:val="uk-UA" w:eastAsia="ru-RU"/>
              </w:rPr>
              <w:t>;</w:t>
            </w:r>
          </w:p>
          <w:p w:rsidR="000A6BA4" w:rsidRPr="003B5558" w:rsidRDefault="000A6BA4" w:rsidP="00E9595B">
            <w:pPr>
              <w:numPr>
                <w:ilvl w:val="0"/>
                <w:numId w:val="3"/>
              </w:numPr>
              <w:tabs>
                <w:tab w:val="left" w:pos="165"/>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більш високий відгук</w:t>
            </w:r>
            <w:r w:rsidRPr="003B5558">
              <w:rPr>
                <w:rFonts w:ascii="Times New Roman" w:eastAsia="Times New Roman" w:hAnsi="Times New Roman" w:cs="Times New Roman"/>
                <w:sz w:val="24"/>
                <w:szCs w:val="24"/>
                <w:lang w:val="uk-UA" w:eastAsia="ru-RU"/>
              </w:rPr>
              <w:br/>
              <w:t>респондентів.</w:t>
            </w:r>
          </w:p>
        </w:tc>
        <w:tc>
          <w:tcPr>
            <w:tcW w:w="993" w:type="dxa"/>
          </w:tcPr>
          <w:p w:rsidR="000A6BA4" w:rsidRPr="003B5558" w:rsidRDefault="000A6BA4" w:rsidP="007C7BAC">
            <w:pPr>
              <w:jc w:val="center"/>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плюси</w:t>
            </w:r>
          </w:p>
        </w:tc>
        <w:tc>
          <w:tcPr>
            <w:tcW w:w="3680" w:type="dxa"/>
          </w:tcPr>
          <w:p w:rsidR="00E9595B" w:rsidRDefault="000A6BA4" w:rsidP="00E9595B">
            <w:pPr>
              <w:numPr>
                <w:ilvl w:val="0"/>
                <w:numId w:val="3"/>
              </w:numPr>
              <w:tabs>
                <w:tab w:val="left" w:pos="260"/>
              </w:tabs>
              <w:ind w:left="4"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досягнення більш високих</w:t>
            </w:r>
            <w:r w:rsidRPr="003B5558">
              <w:rPr>
                <w:rFonts w:ascii="Times New Roman" w:eastAsia="Times New Roman" w:hAnsi="Times New Roman" w:cs="Times New Roman"/>
                <w:sz w:val="24"/>
                <w:szCs w:val="24"/>
                <w:lang w:val="uk-UA" w:eastAsia="ru-RU"/>
              </w:rPr>
              <w:br/>
              <w:t>стандартів якості, так як</w:t>
            </w:r>
            <w:r w:rsidRPr="003B5558">
              <w:rPr>
                <w:rFonts w:ascii="Times New Roman" w:eastAsia="Times New Roman" w:hAnsi="Times New Roman" w:cs="Times New Roman"/>
                <w:sz w:val="24"/>
                <w:szCs w:val="24"/>
                <w:lang w:val="uk-UA" w:eastAsia="ru-RU"/>
              </w:rPr>
              <w:br/>
              <w:t>є можливість попередньо перевірити на</w:t>
            </w:r>
            <w:r w:rsidR="00E9595B">
              <w:rPr>
                <w:rFonts w:ascii="Times New Roman" w:eastAsia="Times New Roman" w:hAnsi="Times New Roman" w:cs="Times New Roman"/>
                <w:sz w:val="24"/>
                <w:szCs w:val="24"/>
                <w:lang w:val="uk-UA" w:eastAsia="ru-RU"/>
              </w:rPr>
              <w:t>дану респондентом інформацію;</w:t>
            </w:r>
          </w:p>
          <w:p w:rsidR="000A6BA4" w:rsidRPr="003B5558" w:rsidRDefault="000A6BA4" w:rsidP="00E9595B">
            <w:pPr>
              <w:numPr>
                <w:ilvl w:val="0"/>
                <w:numId w:val="3"/>
              </w:numPr>
              <w:tabs>
                <w:tab w:val="left" w:pos="260"/>
              </w:tabs>
              <w:ind w:left="4"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можливість більш</w:t>
            </w:r>
            <w:r w:rsidRPr="003B5558">
              <w:rPr>
                <w:rFonts w:ascii="Times New Roman" w:eastAsia="Times New Roman" w:hAnsi="Times New Roman" w:cs="Times New Roman"/>
                <w:sz w:val="24"/>
                <w:szCs w:val="24"/>
                <w:lang w:val="uk-UA" w:eastAsia="ru-RU"/>
              </w:rPr>
              <w:br/>
              <w:t>пропорційно залучати</w:t>
            </w:r>
            <w:r w:rsidRPr="003B5558">
              <w:rPr>
                <w:rFonts w:ascii="Times New Roman" w:eastAsia="Times New Roman" w:hAnsi="Times New Roman" w:cs="Times New Roman"/>
                <w:sz w:val="24"/>
                <w:szCs w:val="24"/>
                <w:lang w:val="uk-UA" w:eastAsia="ru-RU"/>
              </w:rPr>
              <w:br/>
              <w:t>респондентів, з різних</w:t>
            </w:r>
            <w:r w:rsidRPr="003B5558">
              <w:rPr>
                <w:rFonts w:ascii="Times New Roman" w:eastAsia="Times New Roman" w:hAnsi="Times New Roman" w:cs="Times New Roman"/>
                <w:sz w:val="24"/>
                <w:szCs w:val="24"/>
                <w:lang w:val="uk-UA" w:eastAsia="ru-RU"/>
              </w:rPr>
              <w:br/>
              <w:t>груп інтернет-користувачів:</w:t>
            </w:r>
            <w:r w:rsidRPr="003B5558">
              <w:rPr>
                <w:rFonts w:ascii="Times New Roman" w:eastAsia="Times New Roman" w:hAnsi="Times New Roman" w:cs="Times New Roman"/>
                <w:sz w:val="24"/>
                <w:szCs w:val="24"/>
                <w:lang w:val="uk-UA" w:eastAsia="ru-RU"/>
              </w:rPr>
              <w:br/>
              <w:t>менш</w:t>
            </w:r>
            <w:r w:rsidR="001548E3" w:rsidRPr="003B5558">
              <w:rPr>
                <w:rFonts w:ascii="Times New Roman" w:eastAsia="Times New Roman" w:hAnsi="Times New Roman" w:cs="Times New Roman"/>
                <w:sz w:val="24"/>
                <w:szCs w:val="24"/>
                <w:lang w:val="uk-UA" w:eastAsia="ru-RU"/>
              </w:rPr>
              <w:t xml:space="preserve"> </w:t>
            </w:r>
            <w:r w:rsidRPr="003B5558">
              <w:rPr>
                <w:rFonts w:ascii="Times New Roman" w:eastAsia="Times New Roman" w:hAnsi="Times New Roman" w:cs="Times New Roman"/>
                <w:sz w:val="24"/>
                <w:szCs w:val="24"/>
                <w:lang w:val="uk-UA" w:eastAsia="ru-RU"/>
              </w:rPr>
              <w:t>активних</w:t>
            </w:r>
            <w:r w:rsidRPr="003B5558">
              <w:rPr>
                <w:rFonts w:ascii="Times New Roman" w:eastAsia="Times New Roman" w:hAnsi="Times New Roman" w:cs="Times New Roman"/>
                <w:sz w:val="24"/>
                <w:szCs w:val="24"/>
                <w:lang w:val="uk-UA" w:eastAsia="ru-RU"/>
              </w:rPr>
              <w:br/>
              <w:t>користувачів, респондентів з</w:t>
            </w:r>
            <w:r w:rsidRPr="003B5558">
              <w:rPr>
                <w:rFonts w:ascii="Times New Roman" w:eastAsia="Times New Roman" w:hAnsi="Times New Roman" w:cs="Times New Roman"/>
                <w:sz w:val="24"/>
                <w:szCs w:val="24"/>
                <w:lang w:val="uk-UA" w:eastAsia="ru-RU"/>
              </w:rPr>
              <w:br/>
              <w:t>нижчим рівнем освіти тощо.</w:t>
            </w:r>
          </w:p>
        </w:tc>
      </w:tr>
      <w:tr w:rsidR="000A6BA4" w:rsidRPr="003B5558" w:rsidTr="003B5558">
        <w:tc>
          <w:tcPr>
            <w:tcW w:w="1035" w:type="dxa"/>
          </w:tcPr>
          <w:p w:rsidR="000A6BA4" w:rsidRPr="003B5558" w:rsidRDefault="000A6BA4" w:rsidP="007C7BAC">
            <w:pPr>
              <w:jc w:val="center"/>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мінуси</w:t>
            </w:r>
          </w:p>
        </w:tc>
        <w:tc>
          <w:tcPr>
            <w:tcW w:w="3637" w:type="dxa"/>
          </w:tcPr>
          <w:p w:rsidR="000A6BA4" w:rsidRPr="003B5558" w:rsidRDefault="001548E3" w:rsidP="00E9595B">
            <w:pPr>
              <w:numPr>
                <w:ilvl w:val="0"/>
                <w:numId w:val="3"/>
              </w:numPr>
              <w:tabs>
                <w:tab w:val="left" w:pos="225"/>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д</w:t>
            </w:r>
            <w:r w:rsidR="000A6BA4" w:rsidRPr="003B5558">
              <w:rPr>
                <w:rFonts w:ascii="Times New Roman" w:eastAsia="Times New Roman" w:hAnsi="Times New Roman" w:cs="Times New Roman"/>
                <w:sz w:val="24"/>
                <w:szCs w:val="24"/>
                <w:lang w:val="uk-UA" w:eastAsia="ru-RU"/>
              </w:rPr>
              <w:t xml:space="preserve">остовірність наданої респондентом інформації – в Інтернеті набагато простіше надати помилкову інформацію про себе; </w:t>
            </w:r>
          </w:p>
          <w:p w:rsidR="00E9595B" w:rsidRDefault="000A6BA4" w:rsidP="00E9595B">
            <w:pPr>
              <w:numPr>
                <w:ilvl w:val="0"/>
                <w:numId w:val="3"/>
              </w:numPr>
              <w:tabs>
                <w:tab w:val="left" w:pos="225"/>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складність в досяжності</w:t>
            </w:r>
            <w:r w:rsidR="001548E3" w:rsidRPr="003B5558">
              <w:rPr>
                <w:rFonts w:ascii="Times New Roman" w:eastAsia="Times New Roman" w:hAnsi="Times New Roman" w:cs="Times New Roman"/>
                <w:sz w:val="24"/>
                <w:szCs w:val="24"/>
                <w:lang w:val="uk-UA" w:eastAsia="ru-RU"/>
              </w:rPr>
              <w:t xml:space="preserve"> </w:t>
            </w:r>
            <w:r w:rsidRPr="003B5558">
              <w:rPr>
                <w:rFonts w:ascii="Times New Roman" w:eastAsia="Times New Roman" w:hAnsi="Times New Roman" w:cs="Times New Roman"/>
                <w:sz w:val="24"/>
                <w:szCs w:val="24"/>
                <w:lang w:val="uk-UA" w:eastAsia="ru-RU"/>
              </w:rPr>
              <w:t xml:space="preserve">деяких груп населення: більш дорослої аудиторії, </w:t>
            </w:r>
            <w:r w:rsidR="007C7BAC" w:rsidRPr="003B5558">
              <w:rPr>
                <w:rFonts w:ascii="Times New Roman" w:eastAsia="Times New Roman" w:hAnsi="Times New Roman" w:cs="Times New Roman"/>
                <w:sz w:val="24"/>
                <w:szCs w:val="24"/>
                <w:lang w:val="uk-UA" w:eastAsia="ru-RU"/>
              </w:rPr>
              <w:t>р</w:t>
            </w:r>
            <w:r w:rsidRPr="003B5558">
              <w:rPr>
                <w:rFonts w:ascii="Times New Roman" w:eastAsia="Times New Roman" w:hAnsi="Times New Roman" w:cs="Times New Roman"/>
                <w:sz w:val="24"/>
                <w:szCs w:val="24"/>
                <w:lang w:val="uk-UA" w:eastAsia="ru-RU"/>
              </w:rPr>
              <w:t>еспондентів з більш низьким рівнем освіти, доходом тощо;</w:t>
            </w:r>
          </w:p>
          <w:p w:rsidR="000A6BA4" w:rsidRPr="00E9595B" w:rsidRDefault="000A6BA4" w:rsidP="00E9595B">
            <w:pPr>
              <w:numPr>
                <w:ilvl w:val="0"/>
                <w:numId w:val="3"/>
              </w:numPr>
              <w:tabs>
                <w:tab w:val="left" w:pos="225"/>
              </w:tabs>
              <w:ind w:left="0" w:firstLine="0"/>
              <w:rPr>
                <w:rFonts w:ascii="Times New Roman" w:eastAsia="Times New Roman" w:hAnsi="Times New Roman" w:cs="Times New Roman"/>
                <w:sz w:val="24"/>
                <w:szCs w:val="24"/>
                <w:lang w:val="uk-UA" w:eastAsia="ru-RU"/>
              </w:rPr>
            </w:pPr>
            <w:proofErr w:type="spellStart"/>
            <w:r w:rsidRPr="00E9595B">
              <w:rPr>
                <w:rFonts w:ascii="Times New Roman" w:eastAsia="Times New Roman" w:hAnsi="Times New Roman" w:cs="Times New Roman"/>
                <w:sz w:val="24"/>
                <w:szCs w:val="24"/>
                <w:lang w:val="uk-UA" w:eastAsia="ru-RU"/>
              </w:rPr>
              <w:t>перекос</w:t>
            </w:r>
            <w:proofErr w:type="spellEnd"/>
            <w:r w:rsidRPr="00E9595B">
              <w:rPr>
                <w:rFonts w:ascii="Times New Roman" w:eastAsia="Times New Roman" w:hAnsi="Times New Roman" w:cs="Times New Roman"/>
                <w:sz w:val="24"/>
                <w:szCs w:val="24"/>
                <w:lang w:val="uk-UA" w:eastAsia="ru-RU"/>
              </w:rPr>
              <w:t xml:space="preserve"> панелі в сторону більш активної аудиторії Інтернету.</w:t>
            </w:r>
          </w:p>
        </w:tc>
        <w:tc>
          <w:tcPr>
            <w:tcW w:w="993" w:type="dxa"/>
          </w:tcPr>
          <w:p w:rsidR="000A6BA4" w:rsidRPr="003B5558" w:rsidRDefault="000A6BA4" w:rsidP="007C7BAC">
            <w:pPr>
              <w:jc w:val="center"/>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мінуси</w:t>
            </w:r>
          </w:p>
        </w:tc>
        <w:tc>
          <w:tcPr>
            <w:tcW w:w="3680" w:type="dxa"/>
          </w:tcPr>
          <w:p w:rsidR="000A6BA4" w:rsidRPr="003B5558" w:rsidRDefault="000A6BA4" w:rsidP="00E9595B">
            <w:pPr>
              <w:numPr>
                <w:ilvl w:val="0"/>
                <w:numId w:val="3"/>
              </w:numPr>
              <w:tabs>
                <w:tab w:val="left" w:pos="200"/>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висока вартість;</w:t>
            </w:r>
          </w:p>
          <w:p w:rsidR="000A6BA4" w:rsidRPr="003B5558" w:rsidRDefault="000A6BA4" w:rsidP="00E9595B">
            <w:pPr>
              <w:numPr>
                <w:ilvl w:val="0"/>
                <w:numId w:val="3"/>
              </w:numPr>
              <w:tabs>
                <w:tab w:val="left" w:pos="200"/>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 xml:space="preserve">низька швидкість </w:t>
            </w:r>
            <w:proofErr w:type="spellStart"/>
            <w:r w:rsidRPr="003B5558">
              <w:rPr>
                <w:rFonts w:ascii="Times New Roman" w:eastAsia="Times New Roman" w:hAnsi="Times New Roman" w:cs="Times New Roman"/>
                <w:sz w:val="24"/>
                <w:szCs w:val="24"/>
                <w:lang w:val="uk-UA" w:eastAsia="ru-RU"/>
              </w:rPr>
              <w:t>рекрутинг</w:t>
            </w:r>
            <w:r w:rsidR="00C17747" w:rsidRPr="003B5558">
              <w:rPr>
                <w:rFonts w:ascii="Times New Roman" w:eastAsia="Times New Roman" w:hAnsi="Times New Roman" w:cs="Times New Roman"/>
                <w:sz w:val="24"/>
                <w:szCs w:val="24"/>
                <w:lang w:val="uk-UA" w:eastAsia="ru-RU"/>
              </w:rPr>
              <w:t>а</w:t>
            </w:r>
            <w:proofErr w:type="spellEnd"/>
            <w:r w:rsidRPr="003B5558">
              <w:rPr>
                <w:rFonts w:ascii="Times New Roman" w:eastAsia="Times New Roman" w:hAnsi="Times New Roman" w:cs="Times New Roman"/>
                <w:sz w:val="24"/>
                <w:szCs w:val="24"/>
                <w:lang w:val="uk-UA" w:eastAsia="ru-RU"/>
              </w:rPr>
              <w:t>;</w:t>
            </w:r>
          </w:p>
          <w:p w:rsidR="000A6BA4" w:rsidRPr="003B5558" w:rsidRDefault="000A6BA4" w:rsidP="00E9595B">
            <w:pPr>
              <w:numPr>
                <w:ilvl w:val="0"/>
                <w:numId w:val="3"/>
              </w:numPr>
              <w:tabs>
                <w:tab w:val="left" w:pos="200"/>
              </w:tabs>
              <w:ind w:left="0" w:firstLine="0"/>
              <w:rPr>
                <w:rFonts w:ascii="Times New Roman" w:eastAsia="Times New Roman" w:hAnsi="Times New Roman" w:cs="Times New Roman"/>
                <w:sz w:val="24"/>
                <w:szCs w:val="24"/>
                <w:lang w:val="uk-UA" w:eastAsia="ru-RU"/>
              </w:rPr>
            </w:pPr>
            <w:r w:rsidRPr="003B5558">
              <w:rPr>
                <w:rFonts w:ascii="Times New Roman" w:eastAsia="Times New Roman" w:hAnsi="Times New Roman" w:cs="Times New Roman"/>
                <w:sz w:val="24"/>
                <w:szCs w:val="24"/>
                <w:lang w:val="uk-UA" w:eastAsia="ru-RU"/>
              </w:rPr>
              <w:t>менша активність в панелі.</w:t>
            </w:r>
          </w:p>
        </w:tc>
      </w:tr>
    </w:tbl>
    <w:p w:rsidR="000A6BA4" w:rsidRPr="00575650" w:rsidRDefault="000A6BA4" w:rsidP="000A6BA4">
      <w:pPr>
        <w:spacing w:after="0" w:line="240" w:lineRule="auto"/>
        <w:ind w:firstLine="284"/>
        <w:jc w:val="both"/>
        <w:rPr>
          <w:rFonts w:ascii="Times New Roman" w:eastAsia="Times New Roman" w:hAnsi="Times New Roman" w:cs="Times New Roman"/>
          <w:sz w:val="28"/>
          <w:szCs w:val="28"/>
          <w:lang w:val="uk-UA" w:eastAsia="ru-RU"/>
        </w:rPr>
      </w:pPr>
    </w:p>
    <w:p w:rsidR="000A6BA4" w:rsidRPr="00575650" w:rsidRDefault="000A6BA4" w:rsidP="00575650">
      <w:pPr>
        <w:spacing w:after="0" w:line="240" w:lineRule="auto"/>
        <w:ind w:firstLine="709"/>
        <w:jc w:val="both"/>
        <w:rPr>
          <w:rFonts w:ascii="Times New Roman" w:eastAsia="Times New Roman" w:hAnsi="Times New Roman" w:cs="Times New Roman"/>
          <w:sz w:val="28"/>
          <w:szCs w:val="28"/>
          <w:lang w:val="uk-UA" w:eastAsia="ru-RU"/>
        </w:rPr>
      </w:pPr>
      <w:r w:rsidRPr="00575650">
        <w:rPr>
          <w:rFonts w:ascii="Times New Roman" w:eastAsia="Times New Roman" w:hAnsi="Times New Roman" w:cs="Times New Roman"/>
          <w:sz w:val="28"/>
          <w:szCs w:val="28"/>
          <w:lang w:val="uk-UA" w:eastAsia="ru-RU"/>
        </w:rPr>
        <w:t>Автоматизація процесу збору та обробки даних онлайн опитування дозволяє значно економити фінансові та людські ресурси на кодування та очищення масивів інформації, а також дозволяє виявити помилки на етапі збору даних та знизити ймовірність спотворення інформації інтерв’юером.</w:t>
      </w:r>
    </w:p>
    <w:p w:rsidR="000A6BA4" w:rsidRPr="00575650" w:rsidRDefault="000A6BA4" w:rsidP="00575650">
      <w:pPr>
        <w:spacing w:after="0" w:line="240" w:lineRule="auto"/>
        <w:ind w:firstLine="709"/>
        <w:jc w:val="both"/>
        <w:rPr>
          <w:rFonts w:ascii="Times New Roman" w:eastAsia="Times New Roman" w:hAnsi="Times New Roman" w:cs="Times New Roman"/>
          <w:sz w:val="28"/>
          <w:szCs w:val="28"/>
          <w:lang w:val="uk-UA" w:eastAsia="ru-RU"/>
        </w:rPr>
      </w:pPr>
      <w:r w:rsidRPr="00575650">
        <w:rPr>
          <w:rFonts w:ascii="Times New Roman" w:eastAsia="Times New Roman" w:hAnsi="Times New Roman" w:cs="Times New Roman"/>
          <w:sz w:val="28"/>
          <w:szCs w:val="28"/>
          <w:lang w:val="uk-UA" w:eastAsia="ru-RU"/>
        </w:rPr>
        <w:t>Онлайн панелі дозволяють проводити більш глибокі дослідження поведінки споживачів:</w:t>
      </w:r>
    </w:p>
    <w:p w:rsidR="000A6BA4" w:rsidRPr="00575650" w:rsidRDefault="00771C19" w:rsidP="00575650">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sidR="000A6BA4" w:rsidRPr="00575650">
        <w:rPr>
          <w:rFonts w:ascii="Times New Roman" w:eastAsia="Times New Roman" w:hAnsi="Times New Roman" w:cs="Times New Roman"/>
          <w:sz w:val="28"/>
          <w:szCs w:val="28"/>
          <w:lang w:val="uk-UA" w:eastAsia="ru-RU"/>
        </w:rPr>
        <w:t xml:space="preserve"> особливо коли йдеться про вузьку цільову аудиторію (наприклад, споживачі певного бренду);</w:t>
      </w:r>
    </w:p>
    <w:p w:rsidR="000A6BA4" w:rsidRPr="00575650" w:rsidRDefault="00771C19" w:rsidP="00575650">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sidR="000A6BA4" w:rsidRPr="00575650">
        <w:rPr>
          <w:rFonts w:ascii="Times New Roman" w:eastAsia="Times New Roman" w:hAnsi="Times New Roman" w:cs="Times New Roman"/>
          <w:sz w:val="28"/>
          <w:szCs w:val="28"/>
          <w:lang w:val="uk-UA" w:eastAsia="ru-RU"/>
        </w:rPr>
        <w:t xml:space="preserve"> для відстеження динаміки основних характеристик бренду та його конкурентів, а також для оцінки ефекту маркетингових комунікацій, </w:t>
      </w:r>
      <w:r w:rsidR="000A6BA4" w:rsidRPr="00575650">
        <w:rPr>
          <w:rFonts w:ascii="Times New Roman" w:eastAsia="Times New Roman" w:hAnsi="Times New Roman" w:cs="Times New Roman"/>
          <w:sz w:val="28"/>
          <w:szCs w:val="28"/>
          <w:lang w:val="uk-UA" w:eastAsia="ru-RU"/>
        </w:rPr>
        <w:lastRenderedPageBreak/>
        <w:t xml:space="preserve">головним інструментом є </w:t>
      </w:r>
      <w:proofErr w:type="spellStart"/>
      <w:r w:rsidR="000A6BA4" w:rsidRPr="00575650">
        <w:rPr>
          <w:rFonts w:ascii="Times New Roman" w:eastAsia="Times New Roman" w:hAnsi="Times New Roman" w:cs="Times New Roman"/>
          <w:sz w:val="28"/>
          <w:szCs w:val="28"/>
          <w:lang w:val="uk-UA" w:eastAsia="ru-RU"/>
        </w:rPr>
        <w:t>трекінгові</w:t>
      </w:r>
      <w:proofErr w:type="spellEnd"/>
      <w:r w:rsidR="000A6BA4" w:rsidRPr="00575650">
        <w:rPr>
          <w:rFonts w:ascii="Times New Roman" w:eastAsia="Times New Roman" w:hAnsi="Times New Roman" w:cs="Times New Roman"/>
          <w:sz w:val="28"/>
          <w:szCs w:val="28"/>
          <w:lang w:val="uk-UA" w:eastAsia="ru-RU"/>
        </w:rPr>
        <w:t xml:space="preserve"> онлайн дослідження, які ґрунтуються на регулярному опитуванні учасників з певним часовим лагом;</w:t>
      </w:r>
    </w:p>
    <w:p w:rsidR="000A6BA4" w:rsidRPr="00575650" w:rsidRDefault="00771C19" w:rsidP="00575650">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sidR="000A6BA4" w:rsidRPr="00575650">
        <w:rPr>
          <w:rFonts w:ascii="Times New Roman" w:eastAsia="Times New Roman" w:hAnsi="Times New Roman" w:cs="Times New Roman"/>
          <w:sz w:val="28"/>
          <w:szCs w:val="28"/>
          <w:lang w:val="uk-UA" w:eastAsia="ru-RU"/>
        </w:rPr>
        <w:t xml:space="preserve"> для підвищення рівня щирості думок респондента також важливо використовувати онлайн панелі, оскільки вони ви</w:t>
      </w:r>
      <w:r w:rsidR="00CC0B45">
        <w:rPr>
          <w:rFonts w:ascii="Times New Roman" w:eastAsia="Times New Roman" w:hAnsi="Times New Roman" w:cs="Times New Roman"/>
          <w:sz w:val="28"/>
          <w:szCs w:val="28"/>
          <w:lang w:val="uk-UA" w:eastAsia="ru-RU"/>
        </w:rPr>
        <w:t>ключають наявність інтерв’юера.</w:t>
      </w:r>
    </w:p>
    <w:p w:rsidR="00195298" w:rsidRPr="00575650" w:rsidRDefault="00195298" w:rsidP="00575650">
      <w:pPr>
        <w:spacing w:after="0" w:line="240" w:lineRule="auto"/>
        <w:ind w:firstLine="709"/>
        <w:jc w:val="both"/>
        <w:rPr>
          <w:rFonts w:ascii="Times New Roman" w:eastAsia="Times New Roman" w:hAnsi="Times New Roman" w:cs="Times New Roman"/>
          <w:sz w:val="28"/>
          <w:szCs w:val="28"/>
          <w:lang w:val="uk-UA" w:eastAsia="ru-RU"/>
        </w:rPr>
      </w:pPr>
      <w:r w:rsidRPr="00575650">
        <w:rPr>
          <w:rFonts w:ascii="Times New Roman" w:eastAsia="Times New Roman" w:hAnsi="Times New Roman" w:cs="Times New Roman"/>
          <w:sz w:val="28"/>
          <w:szCs w:val="28"/>
          <w:lang w:val="uk-UA" w:eastAsia="ru-RU"/>
        </w:rPr>
        <w:t>Онлайн опитування мають кілька ступенів контролю якості отриманої інформації (табл.</w:t>
      </w:r>
      <w:r w:rsidR="00CC0B45">
        <w:rPr>
          <w:rFonts w:ascii="Times New Roman" w:eastAsia="Times New Roman" w:hAnsi="Times New Roman" w:cs="Times New Roman"/>
          <w:sz w:val="28"/>
          <w:szCs w:val="28"/>
          <w:lang w:val="uk-UA" w:eastAsia="ru-RU"/>
        </w:rPr>
        <w:t xml:space="preserve"> </w:t>
      </w:r>
      <w:r w:rsidRPr="00575650">
        <w:rPr>
          <w:rFonts w:ascii="Times New Roman" w:eastAsia="Times New Roman" w:hAnsi="Times New Roman" w:cs="Times New Roman"/>
          <w:sz w:val="28"/>
          <w:szCs w:val="28"/>
          <w:lang w:val="uk-UA" w:eastAsia="ru-RU"/>
        </w:rPr>
        <w:t>3).</w:t>
      </w:r>
    </w:p>
    <w:p w:rsidR="00E23D09" w:rsidRPr="00074EA8" w:rsidRDefault="00E23D09" w:rsidP="00195298">
      <w:pPr>
        <w:spacing w:after="0" w:line="240" w:lineRule="auto"/>
        <w:ind w:firstLine="284"/>
        <w:jc w:val="both"/>
        <w:rPr>
          <w:rFonts w:ascii="Times New Roman" w:eastAsia="Times New Roman" w:hAnsi="Times New Roman" w:cs="Times New Roman"/>
          <w:sz w:val="28"/>
          <w:szCs w:val="28"/>
          <w:lang w:val="uk-UA" w:eastAsia="ru-RU"/>
        </w:rPr>
      </w:pPr>
    </w:p>
    <w:p w:rsidR="00195298" w:rsidRPr="00074EA8" w:rsidRDefault="00195298" w:rsidP="00195298">
      <w:pPr>
        <w:spacing w:after="0" w:line="240" w:lineRule="auto"/>
        <w:ind w:firstLine="284"/>
        <w:jc w:val="both"/>
        <w:rPr>
          <w:rFonts w:ascii="Times New Roman" w:eastAsia="Times New Roman" w:hAnsi="Times New Roman" w:cs="Times New Roman"/>
          <w:sz w:val="28"/>
          <w:szCs w:val="28"/>
          <w:lang w:eastAsia="ru-RU"/>
        </w:rPr>
      </w:pPr>
      <w:r w:rsidRPr="00074EA8">
        <w:rPr>
          <w:rFonts w:ascii="Times New Roman" w:eastAsia="Times New Roman" w:hAnsi="Times New Roman" w:cs="Times New Roman"/>
          <w:sz w:val="28"/>
          <w:szCs w:val="28"/>
          <w:lang w:val="uk-UA" w:eastAsia="ru-RU"/>
        </w:rPr>
        <w:t>Таблиця 3 – Контроль за якістю онлайн опитувань</w:t>
      </w:r>
      <w:r w:rsidR="001548E3" w:rsidRPr="00074EA8">
        <w:rPr>
          <w:rFonts w:ascii="Times New Roman" w:eastAsia="Times New Roman" w:hAnsi="Times New Roman" w:cs="Times New Roman"/>
          <w:sz w:val="28"/>
          <w:szCs w:val="28"/>
          <w:lang w:val="uk-UA" w:eastAsia="ru-RU"/>
        </w:rPr>
        <w:t xml:space="preserve"> (за даними </w:t>
      </w:r>
      <w:r w:rsidR="001548E3" w:rsidRPr="00074EA8">
        <w:rPr>
          <w:rFonts w:ascii="Times New Roman" w:eastAsia="Times New Roman" w:hAnsi="Times New Roman" w:cs="Times New Roman"/>
          <w:sz w:val="28"/>
          <w:szCs w:val="28"/>
          <w:lang w:eastAsia="ru-RU"/>
        </w:rPr>
        <w:t>[10, 14</w:t>
      </w:r>
      <w:r w:rsidR="0009311B" w:rsidRPr="00074EA8">
        <w:rPr>
          <w:rFonts w:ascii="Times New Roman" w:eastAsia="Times New Roman" w:hAnsi="Times New Roman" w:cs="Times New Roman"/>
          <w:sz w:val="28"/>
          <w:szCs w:val="28"/>
          <w:lang w:eastAsia="ru-RU"/>
        </w:rPr>
        <w:t>, 16</w:t>
      </w:r>
      <w:r w:rsidR="001548E3" w:rsidRPr="00074EA8">
        <w:rPr>
          <w:rFonts w:ascii="Times New Roman" w:eastAsia="Times New Roman" w:hAnsi="Times New Roman" w:cs="Times New Roman"/>
          <w:sz w:val="28"/>
          <w:szCs w:val="28"/>
          <w:lang w:eastAsia="ru-RU"/>
        </w:rPr>
        <w:t>])</w:t>
      </w:r>
    </w:p>
    <w:tbl>
      <w:tblPr>
        <w:tblStyle w:val="a3"/>
        <w:tblW w:w="0" w:type="auto"/>
        <w:tblLook w:val="04A0"/>
      </w:tblPr>
      <w:tblGrid>
        <w:gridCol w:w="2405"/>
        <w:gridCol w:w="6940"/>
      </w:tblGrid>
      <w:tr w:rsidR="00195298" w:rsidRPr="0007496D" w:rsidTr="00904517">
        <w:tc>
          <w:tcPr>
            <w:tcW w:w="2405" w:type="dxa"/>
          </w:tcPr>
          <w:p w:rsidR="00195298" w:rsidRPr="00074EA8" w:rsidRDefault="00195298" w:rsidP="007C7BAC">
            <w:pPr>
              <w:ind w:firstLine="29"/>
              <w:jc w:val="center"/>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Етап контролю</w:t>
            </w:r>
          </w:p>
        </w:tc>
        <w:tc>
          <w:tcPr>
            <w:tcW w:w="6940" w:type="dxa"/>
          </w:tcPr>
          <w:p w:rsidR="00195298" w:rsidRPr="00074EA8" w:rsidRDefault="00195298" w:rsidP="007C7BAC">
            <w:pPr>
              <w:ind w:firstLine="29"/>
              <w:jc w:val="center"/>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Зміст контролю</w:t>
            </w:r>
          </w:p>
        </w:tc>
      </w:tr>
      <w:tr w:rsidR="00195298" w:rsidRPr="001F00E9" w:rsidTr="00904517">
        <w:tc>
          <w:tcPr>
            <w:tcW w:w="2405" w:type="dxa"/>
          </w:tcPr>
          <w:p w:rsidR="00195298" w:rsidRPr="00074EA8" w:rsidRDefault="00195298" w:rsidP="00074EA8">
            <w:pPr>
              <w:ind w:firstLine="29"/>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Контроль в ході опитування</w:t>
            </w:r>
          </w:p>
        </w:tc>
        <w:tc>
          <w:tcPr>
            <w:tcW w:w="6940" w:type="dxa"/>
          </w:tcPr>
          <w:p w:rsidR="00195298" w:rsidRPr="00074EA8" w:rsidRDefault="00195298" w:rsidP="00771C19">
            <w:pPr>
              <w:numPr>
                <w:ilvl w:val="0"/>
                <w:numId w:val="3"/>
              </w:numPr>
              <w:tabs>
                <w:tab w:val="left" w:pos="220"/>
              </w:tabs>
              <w:ind w:left="29" w:firstLine="0"/>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в анкетах використовуються перевірочні питання і</w:t>
            </w:r>
            <w:r w:rsidRPr="00074EA8">
              <w:rPr>
                <w:rFonts w:ascii="Times New Roman" w:eastAsia="Times New Roman" w:hAnsi="Times New Roman" w:cs="Times New Roman"/>
                <w:sz w:val="24"/>
                <w:szCs w:val="24"/>
                <w:lang w:val="uk-UA" w:eastAsia="ru-RU"/>
              </w:rPr>
              <w:br/>
              <w:t>твердження;</w:t>
            </w:r>
          </w:p>
          <w:p w:rsidR="00771C19" w:rsidRDefault="00195298" w:rsidP="00771C19">
            <w:pPr>
              <w:numPr>
                <w:ilvl w:val="0"/>
                <w:numId w:val="3"/>
              </w:numPr>
              <w:tabs>
                <w:tab w:val="left" w:pos="220"/>
              </w:tabs>
              <w:ind w:left="29" w:firstLine="0"/>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контролюється тривалість проходження як всього</w:t>
            </w:r>
            <w:r w:rsidRPr="00074EA8">
              <w:rPr>
                <w:rFonts w:ascii="Times New Roman" w:eastAsia="Times New Roman" w:hAnsi="Times New Roman" w:cs="Times New Roman"/>
                <w:sz w:val="24"/>
                <w:szCs w:val="24"/>
                <w:lang w:val="uk-UA" w:eastAsia="ru-RU"/>
              </w:rPr>
              <w:br/>
              <w:t>інтерв'ю, так і окре</w:t>
            </w:r>
            <w:r w:rsidR="00771C19">
              <w:rPr>
                <w:rFonts w:ascii="Times New Roman" w:eastAsia="Times New Roman" w:hAnsi="Times New Roman" w:cs="Times New Roman"/>
                <w:sz w:val="24"/>
                <w:szCs w:val="24"/>
                <w:lang w:val="uk-UA" w:eastAsia="ru-RU"/>
              </w:rPr>
              <w:t>мих блоків, табличних питань;</w:t>
            </w:r>
          </w:p>
          <w:p w:rsidR="00195298" w:rsidRPr="00074EA8" w:rsidRDefault="00195298" w:rsidP="00771C19">
            <w:pPr>
              <w:numPr>
                <w:ilvl w:val="0"/>
                <w:numId w:val="3"/>
              </w:numPr>
              <w:tabs>
                <w:tab w:val="left" w:pos="220"/>
              </w:tabs>
              <w:ind w:left="29" w:firstLine="0"/>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 xml:space="preserve">відстежувати </w:t>
            </w:r>
            <w:proofErr w:type="spellStart"/>
            <w:r w:rsidRPr="00074EA8">
              <w:rPr>
                <w:rFonts w:ascii="Times New Roman" w:eastAsia="Times New Roman" w:hAnsi="Times New Roman" w:cs="Times New Roman"/>
                <w:sz w:val="24"/>
                <w:szCs w:val="24"/>
                <w:lang w:val="uk-UA" w:eastAsia="ru-RU"/>
              </w:rPr>
              <w:t>cookies</w:t>
            </w:r>
            <w:proofErr w:type="spellEnd"/>
            <w:r w:rsidRPr="00074EA8">
              <w:rPr>
                <w:rFonts w:ascii="Times New Roman" w:eastAsia="Times New Roman" w:hAnsi="Times New Roman" w:cs="Times New Roman"/>
                <w:sz w:val="24"/>
                <w:szCs w:val="24"/>
                <w:lang w:val="uk-UA" w:eastAsia="ru-RU"/>
              </w:rPr>
              <w:t>, «цифрові відбитки».</w:t>
            </w:r>
          </w:p>
        </w:tc>
      </w:tr>
      <w:tr w:rsidR="00195298" w:rsidRPr="0007496D" w:rsidTr="00904517">
        <w:tc>
          <w:tcPr>
            <w:tcW w:w="2405" w:type="dxa"/>
          </w:tcPr>
          <w:p w:rsidR="00195298" w:rsidRPr="00074EA8" w:rsidRDefault="00195298" w:rsidP="00074EA8">
            <w:pPr>
              <w:ind w:firstLine="29"/>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Контроль за якістю даних</w:t>
            </w:r>
          </w:p>
        </w:tc>
        <w:tc>
          <w:tcPr>
            <w:tcW w:w="6940" w:type="dxa"/>
          </w:tcPr>
          <w:p w:rsidR="00195298" w:rsidRPr="00074EA8" w:rsidRDefault="00195298" w:rsidP="00771C19">
            <w:pPr>
              <w:numPr>
                <w:ilvl w:val="0"/>
                <w:numId w:val="3"/>
              </w:numPr>
              <w:tabs>
                <w:tab w:val="left" w:pos="205"/>
              </w:tabs>
              <w:ind w:left="29" w:firstLine="0"/>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дані, які отримано в опитуванні, порівнюються з даними</w:t>
            </w:r>
            <w:r w:rsidR="004C5F4D" w:rsidRPr="00074EA8">
              <w:rPr>
                <w:rFonts w:ascii="Times New Roman" w:eastAsia="Times New Roman" w:hAnsi="Times New Roman" w:cs="Times New Roman"/>
                <w:sz w:val="24"/>
                <w:szCs w:val="24"/>
                <w:lang w:val="uk-UA" w:eastAsia="ru-RU"/>
              </w:rPr>
              <w:t xml:space="preserve"> </w:t>
            </w:r>
            <w:proofErr w:type="spellStart"/>
            <w:r w:rsidRPr="00074EA8">
              <w:rPr>
                <w:rFonts w:ascii="Times New Roman" w:eastAsia="Times New Roman" w:hAnsi="Times New Roman" w:cs="Times New Roman"/>
                <w:sz w:val="24"/>
                <w:szCs w:val="24"/>
                <w:lang w:val="uk-UA" w:eastAsia="ru-RU"/>
              </w:rPr>
              <w:t>профайлінга</w:t>
            </w:r>
            <w:proofErr w:type="spellEnd"/>
            <w:r w:rsidRPr="00074EA8">
              <w:rPr>
                <w:rFonts w:ascii="Times New Roman" w:eastAsia="Times New Roman" w:hAnsi="Times New Roman" w:cs="Times New Roman"/>
                <w:sz w:val="24"/>
                <w:szCs w:val="24"/>
                <w:lang w:val="uk-UA" w:eastAsia="ru-RU"/>
              </w:rPr>
              <w:t xml:space="preserve"> і даними, отриманими в інших проектах;</w:t>
            </w:r>
          </w:p>
          <w:p w:rsidR="00195298" w:rsidRPr="00074EA8" w:rsidRDefault="00195298" w:rsidP="00771C19">
            <w:pPr>
              <w:numPr>
                <w:ilvl w:val="0"/>
                <w:numId w:val="3"/>
              </w:numPr>
              <w:tabs>
                <w:tab w:val="left" w:pos="205"/>
              </w:tabs>
              <w:ind w:left="29" w:firstLine="0"/>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контролюється повнота заповнення відкритих питань</w:t>
            </w:r>
            <w:r w:rsidRPr="00074EA8">
              <w:rPr>
                <w:rFonts w:ascii="Times New Roman" w:eastAsia="Times New Roman" w:hAnsi="Times New Roman" w:cs="Times New Roman"/>
                <w:sz w:val="24"/>
                <w:szCs w:val="24"/>
                <w:lang w:val="uk-UA" w:eastAsia="ru-RU"/>
              </w:rPr>
              <w:br/>
              <w:t>і розподіл відповідей в табличних питаннях;</w:t>
            </w:r>
          </w:p>
          <w:p w:rsidR="00195298" w:rsidRPr="00074EA8" w:rsidRDefault="00195298" w:rsidP="00771C19">
            <w:pPr>
              <w:numPr>
                <w:ilvl w:val="0"/>
                <w:numId w:val="3"/>
              </w:numPr>
              <w:tabs>
                <w:tab w:val="left" w:pos="205"/>
              </w:tabs>
              <w:ind w:left="29" w:firstLine="0"/>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проводиться кластеризація респондентів: бездоганні,</w:t>
            </w:r>
            <w:r w:rsidRPr="00074EA8">
              <w:rPr>
                <w:rFonts w:ascii="Times New Roman" w:eastAsia="Times New Roman" w:hAnsi="Times New Roman" w:cs="Times New Roman"/>
                <w:sz w:val="24"/>
                <w:szCs w:val="24"/>
                <w:lang w:val="uk-UA" w:eastAsia="ru-RU"/>
              </w:rPr>
              <w:br/>
              <w:t>недбалі, підозрілі; щодо останніх</w:t>
            </w:r>
            <w:r w:rsidRPr="00074EA8">
              <w:rPr>
                <w:rFonts w:ascii="Times New Roman" w:eastAsia="Times New Roman" w:hAnsi="Times New Roman" w:cs="Times New Roman"/>
                <w:sz w:val="24"/>
                <w:szCs w:val="24"/>
                <w:lang w:val="uk-UA" w:eastAsia="ru-RU"/>
              </w:rPr>
              <w:br/>
              <w:t>застосовується додатковий телефонний контроль</w:t>
            </w:r>
            <w:r w:rsidRPr="00074EA8">
              <w:rPr>
                <w:rFonts w:ascii="Times New Roman" w:eastAsia="Times New Roman" w:hAnsi="Times New Roman" w:cs="Times New Roman"/>
                <w:sz w:val="24"/>
                <w:szCs w:val="24"/>
                <w:lang w:val="uk-UA" w:eastAsia="ru-RU"/>
              </w:rPr>
              <w:br/>
              <w:t>або (в разі грубих порушень) дезактивація</w:t>
            </w:r>
            <w:r w:rsidRPr="00074EA8">
              <w:rPr>
                <w:rFonts w:ascii="Times New Roman" w:eastAsia="Times New Roman" w:hAnsi="Times New Roman" w:cs="Times New Roman"/>
                <w:sz w:val="24"/>
                <w:szCs w:val="24"/>
                <w:lang w:val="uk-UA" w:eastAsia="ru-RU"/>
              </w:rPr>
              <w:br/>
              <w:t>облікового запису.</w:t>
            </w:r>
          </w:p>
        </w:tc>
      </w:tr>
      <w:tr w:rsidR="00195298" w:rsidRPr="0007496D" w:rsidTr="00904517">
        <w:tc>
          <w:tcPr>
            <w:tcW w:w="2405" w:type="dxa"/>
          </w:tcPr>
          <w:p w:rsidR="00195298" w:rsidRPr="00074EA8" w:rsidRDefault="00195298" w:rsidP="00074EA8">
            <w:pPr>
              <w:ind w:firstLine="29"/>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Управління панеллю</w:t>
            </w:r>
          </w:p>
        </w:tc>
        <w:tc>
          <w:tcPr>
            <w:tcW w:w="6940" w:type="dxa"/>
          </w:tcPr>
          <w:p w:rsidR="00195298" w:rsidRPr="00074EA8" w:rsidRDefault="00195298" w:rsidP="00771C19">
            <w:pPr>
              <w:numPr>
                <w:ilvl w:val="0"/>
                <w:numId w:val="3"/>
              </w:numPr>
              <w:tabs>
                <w:tab w:val="left" w:pos="220"/>
              </w:tabs>
              <w:ind w:left="0" w:hanging="24"/>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використовуються обмеження на участь в перебігу</w:t>
            </w:r>
            <w:r w:rsidRPr="00074EA8">
              <w:rPr>
                <w:rFonts w:ascii="Times New Roman" w:eastAsia="Times New Roman" w:hAnsi="Times New Roman" w:cs="Times New Roman"/>
                <w:sz w:val="24"/>
                <w:szCs w:val="24"/>
                <w:lang w:val="uk-UA" w:eastAsia="ru-RU"/>
              </w:rPr>
              <w:br/>
              <w:t>певного періоду;</w:t>
            </w:r>
          </w:p>
          <w:p w:rsidR="00195298" w:rsidRPr="00074EA8" w:rsidRDefault="00195298" w:rsidP="00771C19">
            <w:pPr>
              <w:numPr>
                <w:ilvl w:val="0"/>
                <w:numId w:val="3"/>
              </w:numPr>
              <w:tabs>
                <w:tab w:val="left" w:pos="220"/>
              </w:tabs>
              <w:ind w:left="0" w:hanging="24"/>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перевіряється множинні реєстрації за допомогою</w:t>
            </w:r>
            <w:r w:rsidRPr="00074EA8">
              <w:rPr>
                <w:rFonts w:ascii="Times New Roman" w:eastAsia="Times New Roman" w:hAnsi="Times New Roman" w:cs="Times New Roman"/>
                <w:sz w:val="24"/>
                <w:szCs w:val="24"/>
                <w:lang w:val="uk-UA" w:eastAsia="ru-RU"/>
              </w:rPr>
              <w:br/>
              <w:t xml:space="preserve">вбудованих функцій </w:t>
            </w:r>
            <w:proofErr w:type="spellStart"/>
            <w:r w:rsidRPr="00074EA8">
              <w:rPr>
                <w:rFonts w:ascii="Times New Roman" w:eastAsia="Times New Roman" w:hAnsi="Times New Roman" w:cs="Times New Roman"/>
                <w:sz w:val="24"/>
                <w:szCs w:val="24"/>
                <w:lang w:val="uk-UA" w:eastAsia="ru-RU"/>
              </w:rPr>
              <w:t>Doublet</w:t>
            </w:r>
            <w:proofErr w:type="spellEnd"/>
            <w:r w:rsidRPr="00074EA8">
              <w:rPr>
                <w:rFonts w:ascii="Times New Roman" w:eastAsia="Times New Roman" w:hAnsi="Times New Roman" w:cs="Times New Roman"/>
                <w:sz w:val="24"/>
                <w:szCs w:val="24"/>
                <w:lang w:val="uk-UA" w:eastAsia="ru-RU"/>
              </w:rPr>
              <w:t xml:space="preserve"> </w:t>
            </w:r>
            <w:proofErr w:type="spellStart"/>
            <w:r w:rsidRPr="00074EA8">
              <w:rPr>
                <w:rFonts w:ascii="Times New Roman" w:eastAsia="Times New Roman" w:hAnsi="Times New Roman" w:cs="Times New Roman"/>
                <w:sz w:val="24"/>
                <w:szCs w:val="24"/>
                <w:lang w:val="uk-UA" w:eastAsia="ru-RU"/>
              </w:rPr>
              <w:t>Check</w:t>
            </w:r>
            <w:proofErr w:type="spellEnd"/>
            <w:r w:rsidRPr="00074EA8">
              <w:rPr>
                <w:rFonts w:ascii="Times New Roman" w:eastAsia="Times New Roman" w:hAnsi="Times New Roman" w:cs="Times New Roman"/>
                <w:sz w:val="24"/>
                <w:szCs w:val="24"/>
                <w:lang w:val="uk-UA" w:eastAsia="ru-RU"/>
              </w:rPr>
              <w:t>;</w:t>
            </w:r>
          </w:p>
          <w:p w:rsidR="00195298" w:rsidRPr="00074EA8" w:rsidRDefault="00195298" w:rsidP="00771C19">
            <w:pPr>
              <w:numPr>
                <w:ilvl w:val="0"/>
                <w:numId w:val="3"/>
              </w:numPr>
              <w:tabs>
                <w:tab w:val="left" w:pos="220"/>
              </w:tabs>
              <w:ind w:left="0" w:hanging="24"/>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 xml:space="preserve">контролюється унікальність </w:t>
            </w:r>
            <w:proofErr w:type="spellStart"/>
            <w:r w:rsidRPr="00074EA8">
              <w:rPr>
                <w:rFonts w:ascii="Times New Roman" w:eastAsia="Times New Roman" w:hAnsi="Times New Roman" w:cs="Times New Roman"/>
                <w:sz w:val="24"/>
                <w:szCs w:val="24"/>
                <w:lang w:val="uk-UA" w:eastAsia="ru-RU"/>
              </w:rPr>
              <w:t>панеліста</w:t>
            </w:r>
            <w:proofErr w:type="spellEnd"/>
            <w:r w:rsidRPr="00074EA8">
              <w:rPr>
                <w:rFonts w:ascii="Times New Roman" w:eastAsia="Times New Roman" w:hAnsi="Times New Roman" w:cs="Times New Roman"/>
                <w:sz w:val="24"/>
                <w:szCs w:val="24"/>
                <w:lang w:val="uk-UA" w:eastAsia="ru-RU"/>
              </w:rPr>
              <w:t xml:space="preserve"> при виплаті</w:t>
            </w:r>
            <w:r w:rsidRPr="00074EA8">
              <w:rPr>
                <w:rFonts w:ascii="Times New Roman" w:eastAsia="Times New Roman" w:hAnsi="Times New Roman" w:cs="Times New Roman"/>
                <w:sz w:val="24"/>
                <w:szCs w:val="24"/>
                <w:lang w:val="uk-UA" w:eastAsia="ru-RU"/>
              </w:rPr>
              <w:br/>
              <w:t>винагороди;</w:t>
            </w:r>
          </w:p>
          <w:p w:rsidR="00195298" w:rsidRPr="00074EA8" w:rsidRDefault="00195298" w:rsidP="00771C19">
            <w:pPr>
              <w:numPr>
                <w:ilvl w:val="0"/>
                <w:numId w:val="3"/>
              </w:numPr>
              <w:tabs>
                <w:tab w:val="left" w:pos="220"/>
              </w:tabs>
              <w:ind w:left="0" w:hanging="24"/>
              <w:rPr>
                <w:rFonts w:ascii="Times New Roman" w:eastAsia="Times New Roman" w:hAnsi="Times New Roman" w:cs="Times New Roman"/>
                <w:sz w:val="24"/>
                <w:szCs w:val="24"/>
                <w:lang w:val="uk-UA" w:eastAsia="ru-RU"/>
              </w:rPr>
            </w:pPr>
            <w:r w:rsidRPr="00074EA8">
              <w:rPr>
                <w:rFonts w:ascii="Times New Roman" w:eastAsia="Times New Roman" w:hAnsi="Times New Roman" w:cs="Times New Roman"/>
                <w:sz w:val="24"/>
                <w:szCs w:val="24"/>
                <w:lang w:val="uk-UA" w:eastAsia="ru-RU"/>
              </w:rPr>
              <w:t xml:space="preserve">щомісячно проводиться звірка </w:t>
            </w:r>
            <w:proofErr w:type="spellStart"/>
            <w:r w:rsidRPr="00074EA8">
              <w:rPr>
                <w:rFonts w:ascii="Times New Roman" w:eastAsia="Times New Roman" w:hAnsi="Times New Roman" w:cs="Times New Roman"/>
                <w:sz w:val="24"/>
                <w:szCs w:val="24"/>
                <w:lang w:val="uk-UA" w:eastAsia="ru-RU"/>
              </w:rPr>
              <w:t>панелістів</w:t>
            </w:r>
            <w:proofErr w:type="spellEnd"/>
            <w:r w:rsidRPr="00074EA8">
              <w:rPr>
                <w:rFonts w:ascii="Times New Roman" w:eastAsia="Times New Roman" w:hAnsi="Times New Roman" w:cs="Times New Roman"/>
                <w:sz w:val="24"/>
                <w:szCs w:val="24"/>
                <w:lang w:val="uk-UA" w:eastAsia="ru-RU"/>
              </w:rPr>
              <w:t xml:space="preserve"> на предмет</w:t>
            </w:r>
            <w:r w:rsidRPr="00074EA8">
              <w:rPr>
                <w:rFonts w:ascii="Times New Roman" w:eastAsia="Times New Roman" w:hAnsi="Times New Roman" w:cs="Times New Roman"/>
                <w:sz w:val="24"/>
                <w:szCs w:val="24"/>
                <w:lang w:val="uk-UA" w:eastAsia="ru-RU"/>
              </w:rPr>
              <w:br/>
              <w:t>збігів по різним реєстраційним параметрам.</w:t>
            </w:r>
          </w:p>
        </w:tc>
      </w:tr>
    </w:tbl>
    <w:p w:rsidR="00195298" w:rsidRPr="006A1EF8" w:rsidRDefault="00195298" w:rsidP="006A1EF8">
      <w:pPr>
        <w:spacing w:after="0" w:line="240" w:lineRule="auto"/>
        <w:ind w:firstLine="709"/>
        <w:jc w:val="both"/>
        <w:rPr>
          <w:rFonts w:ascii="Times New Roman" w:eastAsia="Times New Roman" w:hAnsi="Times New Roman" w:cs="Times New Roman"/>
          <w:sz w:val="28"/>
          <w:szCs w:val="28"/>
          <w:lang w:val="uk-UA" w:eastAsia="ru-RU"/>
        </w:rPr>
      </w:pPr>
    </w:p>
    <w:p w:rsidR="005F70CD" w:rsidRDefault="00603AE0" w:rsidP="005F70CD">
      <w:pPr>
        <w:spacing w:after="0" w:line="240" w:lineRule="auto"/>
        <w:ind w:firstLine="709"/>
        <w:jc w:val="both"/>
        <w:rPr>
          <w:rFonts w:ascii="Times New Roman" w:eastAsia="Times New Roman" w:hAnsi="Times New Roman" w:cs="Times New Roman"/>
          <w:sz w:val="28"/>
          <w:szCs w:val="28"/>
          <w:lang w:val="uk-UA" w:eastAsia="ru-RU"/>
        </w:rPr>
      </w:pPr>
      <w:r w:rsidRPr="006A1EF8">
        <w:rPr>
          <w:rFonts w:ascii="Times New Roman" w:eastAsia="Times New Roman" w:hAnsi="Times New Roman" w:cs="Times New Roman"/>
          <w:sz w:val="28"/>
          <w:szCs w:val="28"/>
          <w:lang w:val="uk-UA" w:eastAsia="ru-RU"/>
        </w:rPr>
        <w:t>Від неякісного заповнення анкет учасниками панелі в онлайн дослідженнях використовують запобіжні заходи</w:t>
      </w:r>
      <w:r w:rsidR="0009311B" w:rsidRPr="006A1EF8">
        <w:rPr>
          <w:rFonts w:ascii="Times New Roman" w:eastAsia="Times New Roman" w:hAnsi="Times New Roman" w:cs="Times New Roman"/>
          <w:sz w:val="28"/>
          <w:szCs w:val="28"/>
          <w:lang w:eastAsia="ru-RU"/>
        </w:rPr>
        <w:t xml:space="preserve"> [16]</w:t>
      </w:r>
      <w:r w:rsidRPr="006A1EF8">
        <w:rPr>
          <w:rFonts w:ascii="Times New Roman" w:eastAsia="Times New Roman" w:hAnsi="Times New Roman" w:cs="Times New Roman"/>
          <w:sz w:val="28"/>
          <w:szCs w:val="28"/>
          <w:lang w:val="uk-UA" w:eastAsia="ru-RU"/>
        </w:rPr>
        <w:t>:</w:t>
      </w:r>
    </w:p>
    <w:p w:rsidR="005F70CD" w:rsidRDefault="005F70CD" w:rsidP="005F70CD">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603AE0" w:rsidRPr="006A1EF8">
        <w:rPr>
          <w:rFonts w:ascii="Times New Roman" w:eastAsia="Times New Roman" w:hAnsi="Times New Roman" w:cs="Times New Roman"/>
          <w:i/>
          <w:sz w:val="28"/>
          <w:szCs w:val="28"/>
          <w:lang w:val="uk-UA" w:eastAsia="ru-RU"/>
        </w:rPr>
        <w:t>Stopwatch</w:t>
      </w:r>
      <w:proofErr w:type="spellEnd"/>
      <w:r w:rsidR="00603AE0" w:rsidRPr="006A1EF8">
        <w:rPr>
          <w:rFonts w:ascii="Times New Roman" w:eastAsia="Times New Roman" w:hAnsi="Times New Roman" w:cs="Times New Roman"/>
          <w:i/>
          <w:sz w:val="28"/>
          <w:szCs w:val="28"/>
          <w:lang w:val="uk-UA" w:eastAsia="ru-RU"/>
        </w:rPr>
        <w:t xml:space="preserve"> </w:t>
      </w:r>
      <w:proofErr w:type="spellStart"/>
      <w:r w:rsidR="00603AE0" w:rsidRPr="006A1EF8">
        <w:rPr>
          <w:rFonts w:ascii="Times New Roman" w:eastAsia="Times New Roman" w:hAnsi="Times New Roman" w:cs="Times New Roman"/>
          <w:i/>
          <w:sz w:val="28"/>
          <w:szCs w:val="28"/>
          <w:lang w:val="uk-UA" w:eastAsia="ru-RU"/>
        </w:rPr>
        <w:t>and</w:t>
      </w:r>
      <w:proofErr w:type="spellEnd"/>
      <w:r w:rsidR="00603AE0" w:rsidRPr="006A1EF8">
        <w:rPr>
          <w:rFonts w:ascii="Times New Roman" w:eastAsia="Times New Roman" w:hAnsi="Times New Roman" w:cs="Times New Roman"/>
          <w:i/>
          <w:sz w:val="28"/>
          <w:szCs w:val="28"/>
          <w:lang w:val="uk-UA" w:eastAsia="ru-RU"/>
        </w:rPr>
        <w:t xml:space="preserve"> </w:t>
      </w:r>
      <w:proofErr w:type="spellStart"/>
      <w:r w:rsidR="00603AE0" w:rsidRPr="006A1EF8">
        <w:rPr>
          <w:rFonts w:ascii="Times New Roman" w:eastAsia="Times New Roman" w:hAnsi="Times New Roman" w:cs="Times New Roman"/>
          <w:i/>
          <w:sz w:val="28"/>
          <w:szCs w:val="28"/>
          <w:lang w:val="uk-UA" w:eastAsia="ru-RU"/>
        </w:rPr>
        <w:t>skimtime</w:t>
      </w:r>
      <w:proofErr w:type="spellEnd"/>
      <w:r w:rsidR="00603AE0" w:rsidRPr="006A1EF8">
        <w:rPr>
          <w:rFonts w:ascii="Times New Roman" w:eastAsia="Times New Roman" w:hAnsi="Times New Roman" w:cs="Times New Roman"/>
          <w:sz w:val="28"/>
          <w:szCs w:val="28"/>
          <w:lang w:val="uk-UA" w:eastAsia="ru-RU"/>
        </w:rPr>
        <w:t>. Технологія, яка вбудована за замовчуванням в опитування, та дозволяє відсівати «Швидкісних» респондентів, тобто тих, хто відповідає не думаючи. За бажанням, можна окремо встановити її на яку-небудь ділянку опитування і перевіряти тільки її. Анкети «</w:t>
      </w:r>
      <w:proofErr w:type="spellStart"/>
      <w:r w:rsidR="00603AE0" w:rsidRPr="006A1EF8">
        <w:rPr>
          <w:rFonts w:ascii="Times New Roman" w:eastAsia="Times New Roman" w:hAnsi="Times New Roman" w:cs="Times New Roman"/>
          <w:sz w:val="28"/>
          <w:szCs w:val="28"/>
          <w:lang w:val="uk-UA" w:eastAsia="ru-RU"/>
        </w:rPr>
        <w:t>скімерів</w:t>
      </w:r>
      <w:proofErr w:type="spellEnd"/>
      <w:r w:rsidR="00603AE0" w:rsidRPr="006A1EF8">
        <w:rPr>
          <w:rFonts w:ascii="Times New Roman" w:eastAsia="Times New Roman" w:hAnsi="Times New Roman" w:cs="Times New Roman"/>
          <w:sz w:val="28"/>
          <w:szCs w:val="28"/>
          <w:lang w:val="uk-UA" w:eastAsia="ru-RU"/>
        </w:rPr>
        <w:t>», завдяки цій технології, не проходять в результативний масив;</w:t>
      </w:r>
    </w:p>
    <w:p w:rsidR="00F83A02" w:rsidRDefault="005F70CD" w:rsidP="00F83A02">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603AE0" w:rsidRPr="006A1EF8">
        <w:rPr>
          <w:rFonts w:ascii="Times New Roman" w:eastAsia="Times New Roman" w:hAnsi="Times New Roman" w:cs="Times New Roman"/>
          <w:i/>
          <w:sz w:val="28"/>
          <w:szCs w:val="28"/>
          <w:lang w:val="uk-UA" w:eastAsia="ru-RU"/>
        </w:rPr>
        <w:t>Robotrap</w:t>
      </w:r>
      <w:proofErr w:type="spellEnd"/>
      <w:r w:rsidR="00603AE0" w:rsidRPr="006A1EF8">
        <w:rPr>
          <w:rFonts w:ascii="Times New Roman" w:eastAsia="Times New Roman" w:hAnsi="Times New Roman" w:cs="Times New Roman"/>
          <w:sz w:val="28"/>
          <w:szCs w:val="28"/>
          <w:lang w:val="uk-UA" w:eastAsia="ru-RU"/>
        </w:rPr>
        <w:t>. Технологія відлову роботів, які автоматично заповнюють відповіді на питання. На сторінці розміщується приховане від респондента, але доступне робота питання. Робот сканує сторінку і відповідає на всі питання, включаючи приховане;</w:t>
      </w:r>
    </w:p>
    <w:p w:rsidR="00603AE0" w:rsidRPr="006A1EF8" w:rsidRDefault="00F83A02" w:rsidP="00F83A02">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603AE0" w:rsidRPr="006A1EF8">
        <w:rPr>
          <w:rFonts w:ascii="Times New Roman" w:eastAsia="Times New Roman" w:hAnsi="Times New Roman" w:cs="Times New Roman"/>
          <w:i/>
          <w:sz w:val="28"/>
          <w:szCs w:val="28"/>
          <w:lang w:val="uk-UA" w:eastAsia="ru-RU"/>
        </w:rPr>
        <w:t>StraightLine</w:t>
      </w:r>
      <w:proofErr w:type="spellEnd"/>
      <w:r w:rsidR="00603AE0" w:rsidRPr="006A1EF8">
        <w:rPr>
          <w:rFonts w:ascii="Times New Roman" w:eastAsia="Times New Roman" w:hAnsi="Times New Roman" w:cs="Times New Roman"/>
          <w:sz w:val="28"/>
          <w:szCs w:val="28"/>
          <w:lang w:val="uk-UA" w:eastAsia="ru-RU"/>
        </w:rPr>
        <w:t>. Інструмент для відстеження «Прямих ліній» в табличних питаннях, тобто, коли респондент ставить одну й ту саму відповідь біля всіх характеристик / варіантів відповіді.</w:t>
      </w:r>
    </w:p>
    <w:p w:rsidR="00F83A02" w:rsidRDefault="00195298" w:rsidP="00F83A02">
      <w:pPr>
        <w:spacing w:after="0" w:line="240" w:lineRule="auto"/>
        <w:ind w:firstLine="709"/>
        <w:jc w:val="both"/>
        <w:rPr>
          <w:rFonts w:ascii="Times New Roman" w:eastAsia="Times New Roman" w:hAnsi="Times New Roman" w:cs="Times New Roman"/>
          <w:sz w:val="28"/>
          <w:szCs w:val="28"/>
          <w:lang w:val="uk-UA" w:eastAsia="ru-RU"/>
        </w:rPr>
      </w:pPr>
      <w:r w:rsidRPr="006A1EF8">
        <w:rPr>
          <w:rFonts w:ascii="Times New Roman" w:eastAsia="Times New Roman" w:hAnsi="Times New Roman" w:cs="Times New Roman"/>
          <w:sz w:val="28"/>
          <w:szCs w:val="28"/>
          <w:lang w:val="uk-UA" w:eastAsia="ru-RU"/>
        </w:rPr>
        <w:lastRenderedPageBreak/>
        <w:t xml:space="preserve">Також якість панельних онлайн досліджень можна оцінити за технічними параметрами. Наприклад, компанія </w:t>
      </w:r>
      <w:proofErr w:type="spellStart"/>
      <w:r w:rsidR="0047592B" w:rsidRPr="006A1EF8">
        <w:rPr>
          <w:rFonts w:ascii="Times New Roman" w:eastAsia="Times New Roman" w:hAnsi="Times New Roman" w:cs="Times New Roman"/>
          <w:sz w:val="28"/>
          <w:szCs w:val="28"/>
          <w:lang w:val="uk-UA" w:eastAsia="ru-RU"/>
        </w:rPr>
        <w:t>GfK</w:t>
      </w:r>
      <w:proofErr w:type="spellEnd"/>
      <w:r w:rsidR="0047592B" w:rsidRPr="006A1EF8">
        <w:rPr>
          <w:rFonts w:ascii="Times New Roman" w:eastAsia="Times New Roman" w:hAnsi="Times New Roman" w:cs="Times New Roman"/>
          <w:sz w:val="28"/>
          <w:szCs w:val="28"/>
          <w:lang w:eastAsia="ru-RU"/>
        </w:rPr>
        <w:t xml:space="preserve"> </w:t>
      </w:r>
      <w:r w:rsidRPr="006A1EF8">
        <w:rPr>
          <w:rFonts w:ascii="Times New Roman" w:eastAsia="Times New Roman" w:hAnsi="Times New Roman" w:cs="Times New Roman"/>
          <w:sz w:val="28"/>
          <w:szCs w:val="28"/>
          <w:lang w:val="en-US" w:eastAsia="ru-RU"/>
        </w:rPr>
        <w:t>Ukraine</w:t>
      </w:r>
      <w:r w:rsidRPr="006A1EF8">
        <w:rPr>
          <w:rFonts w:ascii="Times New Roman" w:eastAsia="Times New Roman" w:hAnsi="Times New Roman" w:cs="Times New Roman"/>
          <w:sz w:val="28"/>
          <w:szCs w:val="28"/>
          <w:lang w:eastAsia="ru-RU"/>
        </w:rPr>
        <w:t xml:space="preserve"> </w:t>
      </w:r>
      <w:r w:rsidRPr="006A1EF8">
        <w:rPr>
          <w:rFonts w:ascii="Times New Roman" w:eastAsia="Times New Roman" w:hAnsi="Times New Roman" w:cs="Times New Roman"/>
          <w:sz w:val="28"/>
          <w:szCs w:val="28"/>
          <w:lang w:val="uk-UA" w:eastAsia="ru-RU"/>
        </w:rPr>
        <w:t xml:space="preserve">аналізує онлайн панелі за такими технічними параметрами </w:t>
      </w:r>
      <w:r w:rsidRPr="006A1EF8">
        <w:rPr>
          <w:rFonts w:ascii="Times New Roman" w:eastAsia="Times New Roman" w:hAnsi="Times New Roman" w:cs="Times New Roman"/>
          <w:sz w:val="28"/>
          <w:szCs w:val="28"/>
          <w:lang w:eastAsia="ru-RU"/>
        </w:rPr>
        <w:t>[</w:t>
      </w:r>
      <w:r w:rsidR="0047592B" w:rsidRPr="006A1EF8">
        <w:rPr>
          <w:rFonts w:ascii="Times New Roman" w:eastAsia="Times New Roman" w:hAnsi="Times New Roman" w:cs="Times New Roman"/>
          <w:sz w:val="28"/>
          <w:szCs w:val="28"/>
          <w:lang w:val="uk-UA" w:eastAsia="ru-RU"/>
        </w:rPr>
        <w:t>14</w:t>
      </w:r>
      <w:r w:rsidRPr="006A1EF8">
        <w:rPr>
          <w:rFonts w:ascii="Times New Roman" w:eastAsia="Times New Roman" w:hAnsi="Times New Roman" w:cs="Times New Roman"/>
          <w:sz w:val="28"/>
          <w:szCs w:val="28"/>
          <w:lang w:eastAsia="ru-RU"/>
        </w:rPr>
        <w:t>]</w:t>
      </w:r>
      <w:r w:rsidRPr="006A1EF8">
        <w:rPr>
          <w:rFonts w:ascii="Times New Roman" w:eastAsia="Times New Roman" w:hAnsi="Times New Roman" w:cs="Times New Roman"/>
          <w:sz w:val="28"/>
          <w:szCs w:val="28"/>
          <w:lang w:val="uk-UA" w:eastAsia="ru-RU"/>
        </w:rPr>
        <w:t>:</w:t>
      </w:r>
    </w:p>
    <w:p w:rsidR="00F83A02" w:rsidRDefault="00F83A02" w:rsidP="00F83A02">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95298" w:rsidRPr="006A1EF8">
        <w:rPr>
          <w:rFonts w:ascii="Times New Roman" w:eastAsia="Times New Roman" w:hAnsi="Times New Roman" w:cs="Times New Roman"/>
          <w:i/>
          <w:sz w:val="28"/>
          <w:szCs w:val="28"/>
          <w:lang w:val="uk-UA" w:eastAsia="ru-RU"/>
        </w:rPr>
        <w:t>Розмір панелі</w:t>
      </w:r>
      <w:r w:rsidR="00195298" w:rsidRPr="006A1EF8">
        <w:rPr>
          <w:rFonts w:ascii="Times New Roman" w:eastAsia="Times New Roman" w:hAnsi="Times New Roman" w:cs="Times New Roman"/>
          <w:sz w:val="28"/>
          <w:szCs w:val="28"/>
          <w:lang w:val="uk-UA" w:eastAsia="ru-RU"/>
        </w:rPr>
        <w:t xml:space="preserve">. На вересень 2016 року розмір власної </w:t>
      </w:r>
      <w:r w:rsidR="004C5F4D" w:rsidRPr="006A1EF8">
        <w:rPr>
          <w:rFonts w:ascii="Times New Roman" w:eastAsia="Times New Roman" w:hAnsi="Times New Roman" w:cs="Times New Roman"/>
          <w:sz w:val="28"/>
          <w:szCs w:val="28"/>
          <w:lang w:val="uk-UA" w:eastAsia="ru-RU"/>
        </w:rPr>
        <w:t xml:space="preserve">панелі </w:t>
      </w:r>
      <w:proofErr w:type="spellStart"/>
      <w:r w:rsidR="004C5F4D" w:rsidRPr="006A1EF8">
        <w:rPr>
          <w:rFonts w:ascii="Times New Roman" w:eastAsia="Times New Roman" w:hAnsi="Times New Roman" w:cs="Times New Roman"/>
          <w:sz w:val="28"/>
          <w:szCs w:val="28"/>
          <w:lang w:val="uk-UA" w:eastAsia="ru-RU"/>
        </w:rPr>
        <w:t>GfK</w:t>
      </w:r>
      <w:proofErr w:type="spellEnd"/>
      <w:r w:rsidR="004C5F4D" w:rsidRPr="006A1EF8">
        <w:rPr>
          <w:rFonts w:ascii="Times New Roman" w:eastAsia="Times New Roman" w:hAnsi="Times New Roman" w:cs="Times New Roman"/>
          <w:sz w:val="28"/>
          <w:szCs w:val="28"/>
          <w:lang w:val="uk-UA" w:eastAsia="ru-RU"/>
        </w:rPr>
        <w:t xml:space="preserve"> </w:t>
      </w:r>
      <w:proofErr w:type="spellStart"/>
      <w:r w:rsidR="004C5F4D" w:rsidRPr="006A1EF8">
        <w:rPr>
          <w:rFonts w:ascii="Times New Roman" w:eastAsia="Times New Roman" w:hAnsi="Times New Roman" w:cs="Times New Roman"/>
          <w:sz w:val="28"/>
          <w:szCs w:val="28"/>
          <w:lang w:val="uk-UA" w:eastAsia="ru-RU"/>
        </w:rPr>
        <w:t>Ukraine</w:t>
      </w:r>
      <w:proofErr w:type="spellEnd"/>
      <w:r w:rsidR="006A1EF8">
        <w:rPr>
          <w:rFonts w:ascii="Times New Roman" w:eastAsia="Times New Roman" w:hAnsi="Times New Roman" w:cs="Times New Roman"/>
          <w:sz w:val="28"/>
          <w:szCs w:val="28"/>
          <w:lang w:val="uk-UA" w:eastAsia="ru-RU"/>
        </w:rPr>
        <w:t xml:space="preserve"> </w:t>
      </w:r>
      <w:r w:rsidR="004C5F4D" w:rsidRPr="006A1EF8">
        <w:rPr>
          <w:rFonts w:ascii="Times New Roman" w:eastAsia="Times New Roman" w:hAnsi="Times New Roman" w:cs="Times New Roman"/>
          <w:sz w:val="28"/>
          <w:szCs w:val="28"/>
          <w:lang w:val="uk-UA" w:eastAsia="ru-RU"/>
        </w:rPr>
        <w:t>становить 33</w:t>
      </w:r>
      <w:r w:rsidR="00195298" w:rsidRPr="006A1EF8">
        <w:rPr>
          <w:rFonts w:ascii="Times New Roman" w:eastAsia="Times New Roman" w:hAnsi="Times New Roman" w:cs="Times New Roman"/>
          <w:sz w:val="28"/>
          <w:szCs w:val="28"/>
          <w:lang w:val="uk-UA" w:eastAsia="ru-RU"/>
        </w:rPr>
        <w:t>700 активних учасників (без жителів АРК та</w:t>
      </w:r>
      <w:r w:rsidR="00195298" w:rsidRPr="006A1EF8">
        <w:rPr>
          <w:rFonts w:ascii="Times New Roman" w:eastAsia="Times New Roman" w:hAnsi="Times New Roman" w:cs="Times New Roman"/>
          <w:sz w:val="28"/>
          <w:szCs w:val="28"/>
          <w:lang w:val="uk-UA" w:eastAsia="ru-RU"/>
        </w:rPr>
        <w:br/>
        <w:t>зони АТО). Згідно з ESOMAR, активний учасник панелі</w:t>
      </w:r>
      <w:r w:rsidR="007C7BAC" w:rsidRPr="006A1EF8">
        <w:rPr>
          <w:rFonts w:ascii="Times New Roman" w:eastAsia="Times New Roman" w:hAnsi="Times New Roman" w:cs="Times New Roman"/>
          <w:sz w:val="28"/>
          <w:szCs w:val="28"/>
          <w:lang w:val="uk-UA" w:eastAsia="ru-RU"/>
        </w:rPr>
        <w:t xml:space="preserve"> – </w:t>
      </w:r>
      <w:r w:rsidR="00195298" w:rsidRPr="006A1EF8">
        <w:rPr>
          <w:rFonts w:ascii="Times New Roman" w:eastAsia="Times New Roman" w:hAnsi="Times New Roman" w:cs="Times New Roman"/>
          <w:sz w:val="28"/>
          <w:szCs w:val="28"/>
          <w:lang w:val="uk-UA" w:eastAsia="ru-RU"/>
        </w:rPr>
        <w:t>людина,</w:t>
      </w:r>
      <w:r w:rsidR="00195298" w:rsidRPr="006A1EF8">
        <w:rPr>
          <w:rFonts w:ascii="Times New Roman" w:eastAsia="Times New Roman" w:hAnsi="Times New Roman" w:cs="Times New Roman"/>
          <w:sz w:val="28"/>
          <w:szCs w:val="28"/>
          <w:lang w:val="uk-UA" w:eastAsia="ru-RU"/>
        </w:rPr>
        <w:br/>
        <w:t>яка проявила активність протягом останнього року.</w:t>
      </w:r>
    </w:p>
    <w:p w:rsidR="00F83A02" w:rsidRDefault="00F83A02" w:rsidP="00F83A02">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195298" w:rsidRPr="006A1EF8">
        <w:rPr>
          <w:rFonts w:ascii="Times New Roman" w:eastAsia="Times New Roman" w:hAnsi="Times New Roman" w:cs="Times New Roman"/>
          <w:i/>
          <w:sz w:val="28"/>
          <w:szCs w:val="28"/>
          <w:lang w:val="uk-UA" w:eastAsia="ru-RU"/>
        </w:rPr>
        <w:t>Response</w:t>
      </w:r>
      <w:proofErr w:type="spellEnd"/>
      <w:r w:rsidR="00195298" w:rsidRPr="006A1EF8">
        <w:rPr>
          <w:rFonts w:ascii="Times New Roman" w:eastAsia="Times New Roman" w:hAnsi="Times New Roman" w:cs="Times New Roman"/>
          <w:i/>
          <w:sz w:val="28"/>
          <w:szCs w:val="28"/>
          <w:lang w:val="uk-UA" w:eastAsia="ru-RU"/>
        </w:rPr>
        <w:t xml:space="preserve"> </w:t>
      </w:r>
      <w:proofErr w:type="spellStart"/>
      <w:r w:rsidR="00195298" w:rsidRPr="006A1EF8">
        <w:rPr>
          <w:rFonts w:ascii="Times New Roman" w:eastAsia="Times New Roman" w:hAnsi="Times New Roman" w:cs="Times New Roman"/>
          <w:i/>
          <w:sz w:val="28"/>
          <w:szCs w:val="28"/>
          <w:lang w:val="uk-UA" w:eastAsia="ru-RU"/>
        </w:rPr>
        <w:t>Rate</w:t>
      </w:r>
      <w:proofErr w:type="spellEnd"/>
      <w:r w:rsidR="00195298" w:rsidRPr="006A1EF8">
        <w:rPr>
          <w:rFonts w:ascii="Times New Roman" w:eastAsia="Times New Roman" w:hAnsi="Times New Roman" w:cs="Times New Roman"/>
          <w:sz w:val="28"/>
          <w:szCs w:val="28"/>
          <w:lang w:val="uk-UA" w:eastAsia="ru-RU"/>
        </w:rPr>
        <w:t>. Рівень відгуку респондентів, говорить про активність</w:t>
      </w:r>
      <w:r w:rsidR="006A1EF8">
        <w:rPr>
          <w:rFonts w:ascii="Times New Roman" w:eastAsia="Times New Roman" w:hAnsi="Times New Roman" w:cs="Times New Roman"/>
          <w:sz w:val="28"/>
          <w:szCs w:val="28"/>
          <w:lang w:val="uk-UA" w:eastAsia="ru-RU"/>
        </w:rPr>
        <w:t xml:space="preserve"> </w:t>
      </w:r>
      <w:r w:rsidR="00195298" w:rsidRPr="006A1EF8">
        <w:rPr>
          <w:rFonts w:ascii="Times New Roman" w:eastAsia="Times New Roman" w:hAnsi="Times New Roman" w:cs="Times New Roman"/>
          <w:sz w:val="28"/>
          <w:szCs w:val="28"/>
          <w:lang w:val="uk-UA" w:eastAsia="ru-RU"/>
        </w:rPr>
        <w:t xml:space="preserve">і життєздатність панелі. </w:t>
      </w:r>
      <w:proofErr w:type="spellStart"/>
      <w:r w:rsidR="00195298" w:rsidRPr="006A1EF8">
        <w:rPr>
          <w:rFonts w:ascii="Times New Roman" w:eastAsia="Times New Roman" w:hAnsi="Times New Roman" w:cs="Times New Roman"/>
          <w:sz w:val="28"/>
          <w:szCs w:val="28"/>
          <w:lang w:val="uk-UA" w:eastAsia="ru-RU"/>
        </w:rPr>
        <w:t>Response</w:t>
      </w:r>
      <w:proofErr w:type="spellEnd"/>
      <w:r w:rsidR="00195298" w:rsidRPr="006A1EF8">
        <w:rPr>
          <w:rFonts w:ascii="Times New Roman" w:eastAsia="Times New Roman" w:hAnsi="Times New Roman" w:cs="Times New Roman"/>
          <w:sz w:val="28"/>
          <w:szCs w:val="28"/>
          <w:lang w:val="uk-UA" w:eastAsia="ru-RU"/>
        </w:rPr>
        <w:t xml:space="preserve"> </w:t>
      </w:r>
      <w:proofErr w:type="spellStart"/>
      <w:r w:rsidR="00195298" w:rsidRPr="006A1EF8">
        <w:rPr>
          <w:rFonts w:ascii="Times New Roman" w:eastAsia="Times New Roman" w:hAnsi="Times New Roman" w:cs="Times New Roman"/>
          <w:sz w:val="28"/>
          <w:szCs w:val="28"/>
          <w:lang w:val="uk-UA" w:eastAsia="ru-RU"/>
        </w:rPr>
        <w:t>Rate</w:t>
      </w:r>
      <w:proofErr w:type="spellEnd"/>
      <w:r w:rsidR="00195298" w:rsidRPr="006A1EF8">
        <w:rPr>
          <w:rFonts w:ascii="Times New Roman" w:eastAsia="Times New Roman" w:hAnsi="Times New Roman" w:cs="Times New Roman"/>
          <w:sz w:val="28"/>
          <w:szCs w:val="28"/>
          <w:lang w:val="uk-UA" w:eastAsia="ru-RU"/>
        </w:rPr>
        <w:t xml:space="preserve"> панелі </w:t>
      </w:r>
      <w:proofErr w:type="spellStart"/>
      <w:r w:rsidR="00195298" w:rsidRPr="006A1EF8">
        <w:rPr>
          <w:rFonts w:ascii="Times New Roman" w:eastAsia="Times New Roman" w:hAnsi="Times New Roman" w:cs="Times New Roman"/>
          <w:sz w:val="28"/>
          <w:szCs w:val="28"/>
          <w:lang w:val="uk-UA" w:eastAsia="ru-RU"/>
        </w:rPr>
        <w:t>GfK</w:t>
      </w:r>
      <w:proofErr w:type="spellEnd"/>
      <w:r w:rsidR="00195298" w:rsidRPr="006A1EF8">
        <w:rPr>
          <w:rFonts w:ascii="Times New Roman" w:eastAsia="Times New Roman" w:hAnsi="Times New Roman" w:cs="Times New Roman"/>
          <w:sz w:val="28"/>
          <w:szCs w:val="28"/>
          <w:lang w:val="uk-UA" w:eastAsia="ru-RU"/>
        </w:rPr>
        <w:t xml:space="preserve"> </w:t>
      </w:r>
      <w:proofErr w:type="spellStart"/>
      <w:r w:rsidR="00195298" w:rsidRPr="006A1EF8">
        <w:rPr>
          <w:rFonts w:ascii="Times New Roman" w:eastAsia="Times New Roman" w:hAnsi="Times New Roman" w:cs="Times New Roman"/>
          <w:sz w:val="28"/>
          <w:szCs w:val="28"/>
          <w:lang w:val="uk-UA" w:eastAsia="ru-RU"/>
        </w:rPr>
        <w:t>Ukraine</w:t>
      </w:r>
      <w:proofErr w:type="spellEnd"/>
      <w:r w:rsidR="00195298" w:rsidRPr="006A1EF8">
        <w:rPr>
          <w:rFonts w:ascii="Times New Roman" w:eastAsia="Times New Roman" w:hAnsi="Times New Roman" w:cs="Times New Roman"/>
          <w:sz w:val="28"/>
          <w:szCs w:val="28"/>
          <w:lang w:val="uk-UA" w:eastAsia="ru-RU"/>
        </w:rPr>
        <w:t xml:space="preserve"> становить 42-45%.</w:t>
      </w:r>
    </w:p>
    <w:p w:rsidR="00F83A02" w:rsidRDefault="00F83A02" w:rsidP="00F83A02">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00195298" w:rsidRPr="006A1EF8">
        <w:rPr>
          <w:rFonts w:ascii="Times New Roman" w:eastAsia="Times New Roman" w:hAnsi="Times New Roman" w:cs="Times New Roman"/>
          <w:i/>
          <w:sz w:val="28"/>
          <w:szCs w:val="28"/>
          <w:lang w:val="uk-UA" w:eastAsia="ru-RU"/>
        </w:rPr>
        <w:t>Completion</w:t>
      </w:r>
      <w:proofErr w:type="spellEnd"/>
      <w:r w:rsidR="00195298" w:rsidRPr="006A1EF8">
        <w:rPr>
          <w:rFonts w:ascii="Times New Roman" w:eastAsia="Times New Roman" w:hAnsi="Times New Roman" w:cs="Times New Roman"/>
          <w:i/>
          <w:sz w:val="28"/>
          <w:szCs w:val="28"/>
          <w:lang w:val="uk-UA" w:eastAsia="ru-RU"/>
        </w:rPr>
        <w:t xml:space="preserve"> </w:t>
      </w:r>
      <w:proofErr w:type="spellStart"/>
      <w:r w:rsidR="00195298" w:rsidRPr="006A1EF8">
        <w:rPr>
          <w:rFonts w:ascii="Times New Roman" w:eastAsia="Times New Roman" w:hAnsi="Times New Roman" w:cs="Times New Roman"/>
          <w:i/>
          <w:sz w:val="28"/>
          <w:szCs w:val="28"/>
          <w:lang w:val="uk-UA" w:eastAsia="ru-RU"/>
        </w:rPr>
        <w:t>Rate</w:t>
      </w:r>
      <w:proofErr w:type="spellEnd"/>
      <w:r w:rsidR="00195298" w:rsidRPr="006A1EF8">
        <w:rPr>
          <w:rFonts w:ascii="Times New Roman" w:eastAsia="Times New Roman" w:hAnsi="Times New Roman" w:cs="Times New Roman"/>
          <w:sz w:val="28"/>
          <w:szCs w:val="28"/>
          <w:lang w:val="uk-UA" w:eastAsia="ru-RU"/>
        </w:rPr>
        <w:t>. Рівень заповнюваності анкет, цей показник показує</w:t>
      </w:r>
      <w:r w:rsidR="006A1EF8">
        <w:rPr>
          <w:rFonts w:ascii="Times New Roman" w:eastAsia="Times New Roman" w:hAnsi="Times New Roman" w:cs="Times New Roman"/>
          <w:sz w:val="28"/>
          <w:szCs w:val="28"/>
          <w:lang w:val="uk-UA" w:eastAsia="ru-RU"/>
        </w:rPr>
        <w:t xml:space="preserve"> </w:t>
      </w:r>
      <w:r w:rsidR="00195298" w:rsidRPr="006A1EF8">
        <w:rPr>
          <w:rFonts w:ascii="Times New Roman" w:eastAsia="Times New Roman" w:hAnsi="Times New Roman" w:cs="Times New Roman"/>
          <w:sz w:val="28"/>
          <w:szCs w:val="28"/>
          <w:lang w:val="uk-UA" w:eastAsia="ru-RU"/>
        </w:rPr>
        <w:t xml:space="preserve">кількість респондентів, які пройшли анкету до кінця. </w:t>
      </w:r>
      <w:proofErr w:type="spellStart"/>
      <w:r w:rsidR="00195298" w:rsidRPr="006A1EF8">
        <w:rPr>
          <w:rFonts w:ascii="Times New Roman" w:eastAsia="Times New Roman" w:hAnsi="Times New Roman" w:cs="Times New Roman"/>
          <w:sz w:val="28"/>
          <w:szCs w:val="28"/>
          <w:lang w:val="uk-UA" w:eastAsia="ru-RU"/>
        </w:rPr>
        <w:t>Completion</w:t>
      </w:r>
      <w:proofErr w:type="spellEnd"/>
      <w:r w:rsidR="00195298" w:rsidRPr="006A1EF8">
        <w:rPr>
          <w:rFonts w:ascii="Times New Roman" w:eastAsia="Times New Roman" w:hAnsi="Times New Roman" w:cs="Times New Roman"/>
          <w:sz w:val="28"/>
          <w:szCs w:val="28"/>
          <w:lang w:val="uk-UA" w:eastAsia="ru-RU"/>
        </w:rPr>
        <w:t xml:space="preserve"> </w:t>
      </w:r>
      <w:proofErr w:type="spellStart"/>
      <w:r w:rsidR="00195298" w:rsidRPr="006A1EF8">
        <w:rPr>
          <w:rFonts w:ascii="Times New Roman" w:eastAsia="Times New Roman" w:hAnsi="Times New Roman" w:cs="Times New Roman"/>
          <w:sz w:val="28"/>
          <w:szCs w:val="28"/>
          <w:lang w:val="uk-UA" w:eastAsia="ru-RU"/>
        </w:rPr>
        <w:t>Rate</w:t>
      </w:r>
      <w:proofErr w:type="spellEnd"/>
      <w:r w:rsidR="00195298" w:rsidRPr="006A1EF8">
        <w:rPr>
          <w:rFonts w:ascii="Times New Roman" w:eastAsia="Times New Roman" w:hAnsi="Times New Roman" w:cs="Times New Roman"/>
          <w:sz w:val="28"/>
          <w:szCs w:val="28"/>
          <w:lang w:val="uk-UA" w:eastAsia="ru-RU"/>
        </w:rPr>
        <w:t xml:space="preserve"> панелі </w:t>
      </w:r>
      <w:proofErr w:type="spellStart"/>
      <w:r w:rsidR="00195298" w:rsidRPr="006A1EF8">
        <w:rPr>
          <w:rFonts w:ascii="Times New Roman" w:eastAsia="Times New Roman" w:hAnsi="Times New Roman" w:cs="Times New Roman"/>
          <w:sz w:val="28"/>
          <w:szCs w:val="28"/>
          <w:lang w:val="uk-UA" w:eastAsia="ru-RU"/>
        </w:rPr>
        <w:t>GfK</w:t>
      </w:r>
      <w:proofErr w:type="spellEnd"/>
      <w:r w:rsidR="00195298" w:rsidRPr="006A1EF8">
        <w:rPr>
          <w:rFonts w:ascii="Times New Roman" w:eastAsia="Times New Roman" w:hAnsi="Times New Roman" w:cs="Times New Roman"/>
          <w:sz w:val="28"/>
          <w:szCs w:val="28"/>
          <w:lang w:val="uk-UA" w:eastAsia="ru-RU"/>
        </w:rPr>
        <w:t xml:space="preserve"> </w:t>
      </w:r>
      <w:proofErr w:type="spellStart"/>
      <w:r w:rsidR="00195298" w:rsidRPr="006A1EF8">
        <w:rPr>
          <w:rFonts w:ascii="Times New Roman" w:eastAsia="Times New Roman" w:hAnsi="Times New Roman" w:cs="Times New Roman"/>
          <w:sz w:val="28"/>
          <w:szCs w:val="28"/>
          <w:lang w:val="uk-UA" w:eastAsia="ru-RU"/>
        </w:rPr>
        <w:t>Ukraine</w:t>
      </w:r>
      <w:proofErr w:type="spellEnd"/>
      <w:r w:rsidR="00195298" w:rsidRPr="006A1EF8">
        <w:rPr>
          <w:rFonts w:ascii="Times New Roman" w:eastAsia="Times New Roman" w:hAnsi="Times New Roman" w:cs="Times New Roman"/>
          <w:sz w:val="28"/>
          <w:szCs w:val="28"/>
          <w:lang w:val="uk-UA" w:eastAsia="ru-RU"/>
        </w:rPr>
        <w:t xml:space="preserve"> становить 82-96%.</w:t>
      </w:r>
    </w:p>
    <w:p w:rsidR="00F83A02" w:rsidRDefault="00F83A02" w:rsidP="00F83A02">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sidRPr="006A1EF8">
        <w:rPr>
          <w:rFonts w:ascii="Times New Roman" w:eastAsia="Times New Roman" w:hAnsi="Times New Roman" w:cs="Times New Roman"/>
          <w:i/>
          <w:sz w:val="28"/>
          <w:szCs w:val="28"/>
          <w:lang w:val="uk-UA" w:eastAsia="ru-RU"/>
        </w:rPr>
        <w:t xml:space="preserve"> </w:t>
      </w:r>
      <w:r w:rsidR="00195298" w:rsidRPr="006A1EF8">
        <w:rPr>
          <w:rFonts w:ascii="Times New Roman" w:eastAsia="Times New Roman" w:hAnsi="Times New Roman" w:cs="Times New Roman"/>
          <w:i/>
          <w:sz w:val="28"/>
          <w:szCs w:val="28"/>
          <w:lang w:val="uk-UA" w:eastAsia="ru-RU"/>
        </w:rPr>
        <w:t xml:space="preserve">«Завантаженість» </w:t>
      </w:r>
      <w:proofErr w:type="spellStart"/>
      <w:r w:rsidR="00195298" w:rsidRPr="006A1EF8">
        <w:rPr>
          <w:rFonts w:ascii="Times New Roman" w:eastAsia="Times New Roman" w:hAnsi="Times New Roman" w:cs="Times New Roman"/>
          <w:i/>
          <w:sz w:val="28"/>
          <w:szCs w:val="28"/>
          <w:lang w:val="uk-UA" w:eastAsia="ru-RU"/>
        </w:rPr>
        <w:t>панелістів</w:t>
      </w:r>
      <w:proofErr w:type="spellEnd"/>
      <w:r w:rsidR="00195298" w:rsidRPr="006A1EF8">
        <w:rPr>
          <w:rFonts w:ascii="Times New Roman" w:eastAsia="Times New Roman" w:hAnsi="Times New Roman" w:cs="Times New Roman"/>
          <w:sz w:val="28"/>
          <w:szCs w:val="28"/>
          <w:lang w:val="uk-UA" w:eastAsia="ru-RU"/>
        </w:rPr>
        <w:t xml:space="preserve">. Визначається як співвідношення числа </w:t>
      </w:r>
      <w:proofErr w:type="spellStart"/>
      <w:r w:rsidR="00195298" w:rsidRPr="006A1EF8">
        <w:rPr>
          <w:rFonts w:ascii="Times New Roman" w:eastAsia="Times New Roman" w:hAnsi="Times New Roman" w:cs="Times New Roman"/>
          <w:sz w:val="28"/>
          <w:szCs w:val="28"/>
          <w:lang w:val="uk-UA" w:eastAsia="ru-RU"/>
        </w:rPr>
        <w:t>панелістів</w:t>
      </w:r>
      <w:proofErr w:type="spellEnd"/>
      <w:r w:rsidR="00195298" w:rsidRPr="006A1EF8">
        <w:rPr>
          <w:rFonts w:ascii="Times New Roman" w:eastAsia="Times New Roman" w:hAnsi="Times New Roman" w:cs="Times New Roman"/>
          <w:sz w:val="28"/>
          <w:szCs w:val="28"/>
          <w:lang w:val="uk-UA" w:eastAsia="ru-RU"/>
        </w:rPr>
        <w:t xml:space="preserve"> та обсягу проведених досліджень. Середня «завантаженість» на одного учасника панелі становить 3-4 запрошення на місяць.</w:t>
      </w:r>
    </w:p>
    <w:p w:rsidR="00195298" w:rsidRPr="006A1EF8" w:rsidRDefault="00F83A02" w:rsidP="00F83A02">
      <w:pPr>
        <w:spacing w:after="0" w:line="240" w:lineRule="auto"/>
        <w:ind w:firstLine="709"/>
        <w:jc w:val="both"/>
        <w:rPr>
          <w:rFonts w:ascii="Times New Roman" w:eastAsia="Times New Roman" w:hAnsi="Times New Roman" w:cs="Times New Roman"/>
          <w:sz w:val="28"/>
          <w:szCs w:val="28"/>
          <w:lang w:val="uk-UA" w:eastAsia="ru-RU"/>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95298" w:rsidRPr="006A1EF8">
        <w:rPr>
          <w:rFonts w:ascii="Times New Roman" w:eastAsia="Times New Roman" w:hAnsi="Times New Roman" w:cs="Times New Roman"/>
          <w:i/>
          <w:sz w:val="28"/>
          <w:szCs w:val="28"/>
          <w:lang w:val="uk-UA" w:eastAsia="ru-RU"/>
        </w:rPr>
        <w:t>Індекс відмирання панелі</w:t>
      </w:r>
      <w:r w:rsidR="00195298" w:rsidRPr="006A1EF8">
        <w:rPr>
          <w:rFonts w:ascii="Times New Roman" w:eastAsia="Times New Roman" w:hAnsi="Times New Roman" w:cs="Times New Roman"/>
          <w:sz w:val="28"/>
          <w:szCs w:val="28"/>
          <w:lang w:val="uk-UA" w:eastAsia="ru-RU"/>
        </w:rPr>
        <w:t xml:space="preserve">. Показує % респондентів, які покинули панель. Індекс відмирання панелі </w:t>
      </w:r>
      <w:proofErr w:type="spellStart"/>
      <w:r w:rsidR="00195298" w:rsidRPr="006A1EF8">
        <w:rPr>
          <w:rFonts w:ascii="Times New Roman" w:eastAsia="Times New Roman" w:hAnsi="Times New Roman" w:cs="Times New Roman"/>
          <w:sz w:val="28"/>
          <w:szCs w:val="28"/>
          <w:lang w:val="uk-UA" w:eastAsia="ru-RU"/>
        </w:rPr>
        <w:t>GfK</w:t>
      </w:r>
      <w:proofErr w:type="spellEnd"/>
      <w:r w:rsidR="00195298" w:rsidRPr="006A1EF8">
        <w:rPr>
          <w:rFonts w:ascii="Times New Roman" w:eastAsia="Times New Roman" w:hAnsi="Times New Roman" w:cs="Times New Roman"/>
          <w:sz w:val="28"/>
          <w:szCs w:val="28"/>
          <w:lang w:val="uk-UA" w:eastAsia="ru-RU"/>
        </w:rPr>
        <w:t xml:space="preserve"> </w:t>
      </w:r>
      <w:proofErr w:type="spellStart"/>
      <w:r w:rsidR="00195298" w:rsidRPr="006A1EF8">
        <w:rPr>
          <w:rFonts w:ascii="Times New Roman" w:eastAsia="Times New Roman" w:hAnsi="Times New Roman" w:cs="Times New Roman"/>
          <w:sz w:val="28"/>
          <w:szCs w:val="28"/>
          <w:lang w:val="uk-UA" w:eastAsia="ru-RU"/>
        </w:rPr>
        <w:t>Ukraine</w:t>
      </w:r>
      <w:proofErr w:type="spellEnd"/>
      <w:r w:rsidR="00195298" w:rsidRPr="006A1EF8">
        <w:rPr>
          <w:rFonts w:ascii="Times New Roman" w:eastAsia="Times New Roman" w:hAnsi="Times New Roman" w:cs="Times New Roman"/>
          <w:sz w:val="28"/>
          <w:szCs w:val="28"/>
          <w:lang w:val="uk-UA" w:eastAsia="ru-RU"/>
        </w:rPr>
        <w:t xml:space="preserve"> становить 10%.</w:t>
      </w:r>
    </w:p>
    <w:p w:rsidR="00195298" w:rsidRPr="006A1EF8" w:rsidRDefault="00195298" w:rsidP="00195298">
      <w:pPr>
        <w:spacing w:after="0" w:line="240" w:lineRule="auto"/>
        <w:ind w:firstLine="284"/>
        <w:jc w:val="both"/>
        <w:rPr>
          <w:rFonts w:ascii="Times New Roman" w:eastAsia="Times New Roman" w:hAnsi="Times New Roman" w:cs="Times New Roman"/>
          <w:sz w:val="28"/>
          <w:szCs w:val="28"/>
          <w:lang w:val="uk-UA" w:eastAsia="ru-RU"/>
        </w:rPr>
      </w:pPr>
      <w:r w:rsidRPr="006A1EF8">
        <w:rPr>
          <w:rFonts w:ascii="Times New Roman" w:eastAsia="Times New Roman" w:hAnsi="Times New Roman" w:cs="Times New Roman"/>
          <w:sz w:val="28"/>
          <w:szCs w:val="28"/>
          <w:lang w:val="uk-UA" w:eastAsia="ru-RU"/>
        </w:rPr>
        <w:t xml:space="preserve">На користь прогнозованого збільшення частки онлайн досліджень говорить також той факт, що сьогодні збільшується кількість каналів виходу користувачів в Інтернет. За даними дослідження проникнення Інтернету агентства </w:t>
      </w:r>
      <w:r w:rsidRPr="006A1EF8">
        <w:rPr>
          <w:rFonts w:ascii="Times New Roman" w:eastAsia="Times New Roman" w:hAnsi="Times New Roman" w:cs="Times New Roman"/>
          <w:sz w:val="28"/>
          <w:szCs w:val="28"/>
          <w:lang w:val="en-US" w:eastAsia="ru-RU"/>
        </w:rPr>
        <w:t>Factum</w:t>
      </w:r>
      <w:r w:rsidRPr="006A1EF8">
        <w:rPr>
          <w:rFonts w:ascii="Times New Roman" w:eastAsia="Times New Roman" w:hAnsi="Times New Roman" w:cs="Times New Roman"/>
          <w:sz w:val="28"/>
          <w:szCs w:val="28"/>
          <w:lang w:val="uk-UA" w:eastAsia="ru-RU"/>
        </w:rPr>
        <w:t xml:space="preserve"> </w:t>
      </w:r>
      <w:r w:rsidRPr="006A1EF8">
        <w:rPr>
          <w:rFonts w:ascii="Times New Roman" w:eastAsia="Times New Roman" w:hAnsi="Times New Roman" w:cs="Times New Roman"/>
          <w:sz w:val="28"/>
          <w:szCs w:val="28"/>
          <w:lang w:val="en-US" w:eastAsia="ru-RU"/>
        </w:rPr>
        <w:t>Group</w:t>
      </w:r>
      <w:r w:rsidRPr="006A1EF8">
        <w:rPr>
          <w:rFonts w:ascii="Times New Roman" w:eastAsia="Times New Roman" w:hAnsi="Times New Roman" w:cs="Times New Roman"/>
          <w:sz w:val="28"/>
          <w:szCs w:val="28"/>
          <w:lang w:val="uk-UA" w:eastAsia="ru-RU"/>
        </w:rPr>
        <w:t xml:space="preserve"> </w:t>
      </w:r>
      <w:r w:rsidRPr="006A1EF8">
        <w:rPr>
          <w:rFonts w:ascii="Times New Roman" w:eastAsia="Times New Roman" w:hAnsi="Times New Roman" w:cs="Times New Roman"/>
          <w:sz w:val="28"/>
          <w:szCs w:val="28"/>
          <w:lang w:val="en-US" w:eastAsia="ru-RU"/>
        </w:rPr>
        <w:t>Ukraine</w:t>
      </w:r>
      <w:r w:rsidRPr="006A1EF8">
        <w:rPr>
          <w:rFonts w:ascii="Times New Roman" w:eastAsia="Times New Roman" w:hAnsi="Times New Roman" w:cs="Times New Roman"/>
          <w:sz w:val="28"/>
          <w:szCs w:val="28"/>
          <w:lang w:val="uk-UA" w:eastAsia="ru-RU"/>
        </w:rPr>
        <w:t>, на кожного користувача Інтернету припадає в середньому 1,5 засоби та 44% складає загальна доля користувачів мобільних засобів (смартфон, планшет) серед всіх регулярних користувачів.</w:t>
      </w:r>
    </w:p>
    <w:p w:rsidR="00195298" w:rsidRPr="006A1EF8" w:rsidRDefault="00195298" w:rsidP="00195298">
      <w:pPr>
        <w:spacing w:after="0" w:line="240" w:lineRule="auto"/>
        <w:ind w:firstLine="284"/>
        <w:jc w:val="both"/>
        <w:rPr>
          <w:rFonts w:ascii="Times New Roman" w:eastAsia="Times New Roman" w:hAnsi="Times New Roman" w:cs="Times New Roman"/>
          <w:sz w:val="28"/>
          <w:szCs w:val="28"/>
          <w:lang w:val="uk-UA" w:eastAsia="ru-RU"/>
        </w:rPr>
      </w:pPr>
      <w:r w:rsidRPr="006A1EF8">
        <w:rPr>
          <w:rFonts w:ascii="Times New Roman" w:eastAsia="Times New Roman" w:hAnsi="Times New Roman" w:cs="Times New Roman"/>
          <w:sz w:val="28"/>
          <w:szCs w:val="28"/>
          <w:lang w:val="uk-UA" w:eastAsia="ru-RU"/>
        </w:rPr>
        <w:t>Маркетингові онлайн дослідження мають як певні переваги, так і вади (мінуси). Так, в дослідженнях, де респондент самостійно заповнює анкету в Інтернеті, або приймає участь в обговоренні за допомогою засобів, які підключені до Інтернету, виділяють такі сильні та слабкі сторони (табл. 4).</w:t>
      </w:r>
    </w:p>
    <w:p w:rsidR="00E23D09" w:rsidRPr="006A1EF8" w:rsidRDefault="00E23D09" w:rsidP="00195298">
      <w:pPr>
        <w:spacing w:after="0" w:line="240" w:lineRule="auto"/>
        <w:ind w:firstLine="284"/>
        <w:jc w:val="both"/>
        <w:rPr>
          <w:rFonts w:ascii="Times New Roman" w:eastAsia="Times New Roman" w:hAnsi="Times New Roman" w:cs="Times New Roman"/>
          <w:sz w:val="28"/>
          <w:szCs w:val="28"/>
          <w:lang w:val="uk-UA" w:eastAsia="ru-RU"/>
        </w:rPr>
      </w:pPr>
    </w:p>
    <w:p w:rsidR="00195298" w:rsidRPr="006A1EF8" w:rsidRDefault="00195298" w:rsidP="00195298">
      <w:pPr>
        <w:spacing w:after="0" w:line="240" w:lineRule="auto"/>
        <w:ind w:firstLine="284"/>
        <w:jc w:val="both"/>
        <w:rPr>
          <w:rFonts w:ascii="Times New Roman" w:eastAsia="Times New Roman" w:hAnsi="Times New Roman" w:cs="Times New Roman"/>
          <w:sz w:val="28"/>
          <w:szCs w:val="28"/>
          <w:lang w:val="uk-UA" w:eastAsia="ru-RU"/>
        </w:rPr>
      </w:pPr>
      <w:r w:rsidRPr="006A1EF8">
        <w:rPr>
          <w:rFonts w:ascii="Times New Roman" w:eastAsia="Times New Roman" w:hAnsi="Times New Roman" w:cs="Times New Roman"/>
          <w:sz w:val="28"/>
          <w:szCs w:val="28"/>
          <w:lang w:val="uk-UA" w:eastAsia="ru-RU"/>
        </w:rPr>
        <w:t>Таблиця 4 – Сильні та слабкі сторони онлайн досліджень</w:t>
      </w:r>
      <w:r w:rsidR="00B55DC3" w:rsidRPr="006A1EF8">
        <w:rPr>
          <w:rFonts w:ascii="Times New Roman" w:eastAsia="Times New Roman" w:hAnsi="Times New Roman" w:cs="Times New Roman"/>
          <w:sz w:val="28"/>
          <w:szCs w:val="28"/>
          <w:lang w:eastAsia="ru-RU"/>
        </w:rPr>
        <w:t xml:space="preserve"> (</w:t>
      </w:r>
      <w:r w:rsidR="00B55DC3" w:rsidRPr="006A1EF8">
        <w:rPr>
          <w:rFonts w:ascii="Times New Roman" w:eastAsia="Times New Roman" w:hAnsi="Times New Roman" w:cs="Times New Roman"/>
          <w:sz w:val="28"/>
          <w:szCs w:val="28"/>
          <w:lang w:val="uk-UA" w:eastAsia="ru-RU"/>
        </w:rPr>
        <w:t xml:space="preserve">за даними </w:t>
      </w:r>
      <w:r w:rsidR="00B55DC3" w:rsidRPr="006A1EF8">
        <w:rPr>
          <w:rFonts w:ascii="Times New Roman" w:eastAsia="Times New Roman" w:hAnsi="Times New Roman" w:cs="Times New Roman"/>
          <w:sz w:val="28"/>
          <w:szCs w:val="28"/>
          <w:lang w:eastAsia="ru-RU"/>
        </w:rPr>
        <w:t>[</w:t>
      </w:r>
      <w:r w:rsidR="00B55DC3" w:rsidRPr="006A1EF8">
        <w:rPr>
          <w:rFonts w:ascii="Times New Roman" w:eastAsia="Times New Roman" w:hAnsi="Times New Roman" w:cs="Times New Roman"/>
          <w:sz w:val="28"/>
          <w:szCs w:val="28"/>
          <w:lang w:val="uk-UA" w:eastAsia="ru-RU"/>
        </w:rPr>
        <w:t>9, 10, 15</w:t>
      </w:r>
      <w:r w:rsidR="00B55DC3" w:rsidRPr="006A1EF8">
        <w:rPr>
          <w:rFonts w:ascii="Times New Roman" w:eastAsia="Times New Roman" w:hAnsi="Times New Roman" w:cs="Times New Roman"/>
          <w:sz w:val="28"/>
          <w:szCs w:val="28"/>
          <w:lang w:eastAsia="ru-RU"/>
        </w:rPr>
        <w:t>]</w:t>
      </w:r>
      <w:r w:rsidR="00B55DC3" w:rsidRPr="006A1EF8">
        <w:rPr>
          <w:rFonts w:ascii="Times New Roman" w:eastAsia="Times New Roman" w:hAnsi="Times New Roman" w:cs="Times New Roman"/>
          <w:sz w:val="28"/>
          <w:szCs w:val="28"/>
          <w:lang w:val="uk-UA" w:eastAsia="ru-RU"/>
        </w:rPr>
        <w:t>)</w:t>
      </w:r>
    </w:p>
    <w:tbl>
      <w:tblPr>
        <w:tblStyle w:val="a3"/>
        <w:tblW w:w="0" w:type="auto"/>
        <w:tblLook w:val="04A0"/>
      </w:tblPr>
      <w:tblGrid>
        <w:gridCol w:w="4672"/>
        <w:gridCol w:w="4673"/>
      </w:tblGrid>
      <w:tr w:rsidR="00195298" w:rsidRPr="006A1EF8" w:rsidTr="00904517">
        <w:tc>
          <w:tcPr>
            <w:tcW w:w="4672" w:type="dxa"/>
          </w:tcPr>
          <w:p w:rsidR="00195298" w:rsidRPr="006A1EF8" w:rsidRDefault="00195298" w:rsidP="007C7BAC">
            <w:pPr>
              <w:jc w:val="cente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Сильні сторони</w:t>
            </w:r>
          </w:p>
        </w:tc>
        <w:tc>
          <w:tcPr>
            <w:tcW w:w="4673" w:type="dxa"/>
          </w:tcPr>
          <w:p w:rsidR="00195298" w:rsidRPr="006A1EF8" w:rsidRDefault="00195298" w:rsidP="007C7BAC">
            <w:pPr>
              <w:jc w:val="cente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Слабкі сторони</w:t>
            </w:r>
          </w:p>
        </w:tc>
      </w:tr>
      <w:tr w:rsidR="00195298" w:rsidRPr="006A1EF8" w:rsidTr="00904517">
        <w:tc>
          <w:tcPr>
            <w:tcW w:w="4672" w:type="dxa"/>
          </w:tcPr>
          <w:p w:rsidR="00195298" w:rsidRPr="006A1EF8" w:rsidRDefault="00195298" w:rsidP="006A1EF8">
            <w:pP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Швидкість проведення дослідження та обробки інформації</w:t>
            </w:r>
          </w:p>
        </w:tc>
        <w:tc>
          <w:tcPr>
            <w:tcW w:w="4673" w:type="dxa"/>
          </w:tcPr>
          <w:p w:rsidR="00195298" w:rsidRPr="006A1EF8" w:rsidRDefault="00195298" w:rsidP="006A1EF8">
            <w:pP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 xml:space="preserve">Обмеженість за тривалість інтерв’ю у порівнянні з </w:t>
            </w:r>
            <w:r w:rsidRPr="006A1EF8">
              <w:rPr>
                <w:rFonts w:ascii="Times New Roman" w:eastAsia="Times New Roman" w:hAnsi="Times New Roman" w:cs="Times New Roman"/>
                <w:sz w:val="24"/>
                <w:szCs w:val="24"/>
                <w:lang w:val="en-US" w:eastAsia="ru-RU"/>
              </w:rPr>
              <w:t>f</w:t>
            </w:r>
            <w:r w:rsidRPr="006A1EF8">
              <w:rPr>
                <w:rFonts w:ascii="Times New Roman" w:eastAsia="Times New Roman" w:hAnsi="Times New Roman" w:cs="Times New Roman"/>
                <w:sz w:val="24"/>
                <w:szCs w:val="24"/>
                <w:lang w:eastAsia="ru-RU"/>
              </w:rPr>
              <w:t>2</w:t>
            </w:r>
            <w:r w:rsidRPr="006A1EF8">
              <w:rPr>
                <w:rFonts w:ascii="Times New Roman" w:eastAsia="Times New Roman" w:hAnsi="Times New Roman" w:cs="Times New Roman"/>
                <w:sz w:val="24"/>
                <w:szCs w:val="24"/>
                <w:lang w:val="en-US" w:eastAsia="ru-RU"/>
              </w:rPr>
              <w:t>f</w:t>
            </w:r>
          </w:p>
        </w:tc>
      </w:tr>
      <w:tr w:rsidR="00195298" w:rsidRPr="006A1EF8" w:rsidTr="00904517">
        <w:tc>
          <w:tcPr>
            <w:tcW w:w="4672" w:type="dxa"/>
          </w:tcPr>
          <w:p w:rsidR="00195298" w:rsidRPr="006A1EF8" w:rsidRDefault="00195298" w:rsidP="006A1EF8">
            <w:pP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Відносно дешевий спосіб дослідження</w:t>
            </w:r>
          </w:p>
        </w:tc>
        <w:tc>
          <w:tcPr>
            <w:tcW w:w="4673" w:type="dxa"/>
          </w:tcPr>
          <w:p w:rsidR="00195298" w:rsidRPr="006A1EF8" w:rsidRDefault="00195298" w:rsidP="006A1EF8">
            <w:pP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Цільова аудиторія виключно інтернет-користувачі</w:t>
            </w:r>
          </w:p>
        </w:tc>
      </w:tr>
      <w:tr w:rsidR="00195298" w:rsidRPr="006A1EF8" w:rsidTr="00904517">
        <w:tc>
          <w:tcPr>
            <w:tcW w:w="4672" w:type="dxa"/>
          </w:tcPr>
          <w:p w:rsidR="00195298" w:rsidRPr="006A1EF8" w:rsidRDefault="00195298" w:rsidP="006A1EF8">
            <w:pP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Можливість використання високотехнологічних методик, анімацій, тощо</w:t>
            </w:r>
          </w:p>
        </w:tc>
        <w:tc>
          <w:tcPr>
            <w:tcW w:w="4673" w:type="dxa"/>
          </w:tcPr>
          <w:p w:rsidR="00195298" w:rsidRPr="006A1EF8" w:rsidRDefault="00195298" w:rsidP="006A1EF8">
            <w:pP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Відсутність контролю з розуміння питань та адекватності відповідей з боку інтерв’юера, який проводить опитування</w:t>
            </w:r>
          </w:p>
        </w:tc>
      </w:tr>
      <w:tr w:rsidR="00195298" w:rsidRPr="006A1EF8" w:rsidTr="00904517">
        <w:tc>
          <w:tcPr>
            <w:tcW w:w="4672" w:type="dxa"/>
          </w:tcPr>
          <w:p w:rsidR="00195298" w:rsidRPr="006A1EF8" w:rsidRDefault="00195298" w:rsidP="006A1EF8">
            <w:pPr>
              <w:rPr>
                <w:rFonts w:ascii="Times New Roman" w:eastAsia="Times New Roman" w:hAnsi="Times New Roman" w:cs="Times New Roman"/>
                <w:sz w:val="24"/>
                <w:szCs w:val="24"/>
                <w:lang w:val="uk-UA" w:eastAsia="ru-RU"/>
              </w:rPr>
            </w:pPr>
            <w:r w:rsidRPr="006A1EF8">
              <w:rPr>
                <w:rFonts w:ascii="Times New Roman" w:eastAsia="Times New Roman" w:hAnsi="Times New Roman" w:cs="Times New Roman"/>
                <w:sz w:val="24"/>
                <w:szCs w:val="24"/>
                <w:lang w:val="uk-UA" w:eastAsia="ru-RU"/>
              </w:rPr>
              <w:t>Можливість самостійного заповнення анкети у зручний час</w:t>
            </w:r>
          </w:p>
        </w:tc>
        <w:tc>
          <w:tcPr>
            <w:tcW w:w="4673" w:type="dxa"/>
          </w:tcPr>
          <w:p w:rsidR="00195298" w:rsidRPr="006A1EF8" w:rsidRDefault="00195298" w:rsidP="00195298">
            <w:pPr>
              <w:jc w:val="both"/>
              <w:rPr>
                <w:rFonts w:ascii="Times New Roman" w:eastAsia="Times New Roman" w:hAnsi="Times New Roman" w:cs="Times New Roman"/>
                <w:sz w:val="24"/>
                <w:szCs w:val="24"/>
                <w:lang w:val="uk-UA" w:eastAsia="ru-RU"/>
              </w:rPr>
            </w:pPr>
          </w:p>
        </w:tc>
      </w:tr>
    </w:tbl>
    <w:p w:rsidR="00195298" w:rsidRPr="006A1EF8" w:rsidRDefault="00195298" w:rsidP="006A1EF8">
      <w:pPr>
        <w:spacing w:after="0" w:line="240" w:lineRule="auto"/>
        <w:ind w:firstLine="709"/>
        <w:jc w:val="both"/>
        <w:rPr>
          <w:rFonts w:ascii="Times New Roman" w:eastAsia="Times New Roman" w:hAnsi="Times New Roman" w:cs="Times New Roman"/>
          <w:sz w:val="28"/>
          <w:szCs w:val="28"/>
          <w:lang w:val="uk-UA" w:eastAsia="ru-RU"/>
        </w:rPr>
      </w:pPr>
    </w:p>
    <w:p w:rsidR="00195298" w:rsidRPr="006A1EF8" w:rsidRDefault="007C7BAC" w:rsidP="006A1EF8">
      <w:pPr>
        <w:tabs>
          <w:tab w:val="left" w:pos="0"/>
        </w:tabs>
        <w:spacing w:after="0" w:line="240" w:lineRule="auto"/>
        <w:ind w:firstLine="709"/>
        <w:jc w:val="both"/>
        <w:rPr>
          <w:rFonts w:ascii="Times New Roman" w:hAnsi="Times New Roman" w:cs="Times New Roman"/>
          <w:sz w:val="28"/>
          <w:szCs w:val="28"/>
          <w:lang w:val="uk-UA"/>
        </w:rPr>
      </w:pPr>
      <w:r w:rsidRPr="006A1EF8">
        <w:rPr>
          <w:rFonts w:ascii="Times New Roman" w:hAnsi="Times New Roman" w:cs="Times New Roman"/>
          <w:sz w:val="28"/>
          <w:szCs w:val="28"/>
          <w:lang w:val="uk-UA"/>
        </w:rPr>
        <w:t xml:space="preserve">Новим напрямком панельних досліджень є онлайн спільноти. </w:t>
      </w:r>
      <w:r w:rsidR="00195298" w:rsidRPr="006A1EF8">
        <w:rPr>
          <w:rFonts w:ascii="Times New Roman" w:hAnsi="Times New Roman" w:cs="Times New Roman"/>
          <w:sz w:val="28"/>
          <w:szCs w:val="28"/>
          <w:lang w:val="uk-UA"/>
        </w:rPr>
        <w:t xml:space="preserve">Дослідницька компанія </w:t>
      </w:r>
      <w:proofErr w:type="spellStart"/>
      <w:r w:rsidR="00195298" w:rsidRPr="006A1EF8">
        <w:rPr>
          <w:rFonts w:ascii="Times New Roman" w:hAnsi="Times New Roman" w:cs="Times New Roman"/>
          <w:sz w:val="28"/>
          <w:szCs w:val="28"/>
          <w:lang w:val="uk-UA"/>
        </w:rPr>
        <w:t>GfK</w:t>
      </w:r>
      <w:proofErr w:type="spellEnd"/>
      <w:r w:rsidR="00195298" w:rsidRPr="006A1EF8">
        <w:rPr>
          <w:rFonts w:ascii="Times New Roman" w:hAnsi="Times New Roman" w:cs="Times New Roman"/>
          <w:sz w:val="28"/>
          <w:szCs w:val="28"/>
          <w:lang w:val="uk-UA"/>
        </w:rPr>
        <w:t xml:space="preserve"> </w:t>
      </w:r>
      <w:r w:rsidR="00195298" w:rsidRPr="006A1EF8">
        <w:rPr>
          <w:rFonts w:ascii="Times New Roman" w:hAnsi="Times New Roman" w:cs="Times New Roman"/>
          <w:sz w:val="28"/>
          <w:szCs w:val="28"/>
          <w:lang w:val="en-US"/>
        </w:rPr>
        <w:t>Ukraine</w:t>
      </w:r>
      <w:r w:rsidR="00195298" w:rsidRPr="006A1EF8">
        <w:rPr>
          <w:rFonts w:ascii="Times New Roman" w:hAnsi="Times New Roman" w:cs="Times New Roman"/>
          <w:sz w:val="28"/>
          <w:szCs w:val="28"/>
          <w:lang w:val="uk-UA"/>
        </w:rPr>
        <w:t xml:space="preserve"> використову</w:t>
      </w:r>
      <w:r w:rsidR="00C17747" w:rsidRPr="006A1EF8">
        <w:rPr>
          <w:rFonts w:ascii="Times New Roman" w:hAnsi="Times New Roman" w:cs="Times New Roman"/>
          <w:sz w:val="28"/>
          <w:szCs w:val="28"/>
          <w:lang w:val="uk-UA"/>
        </w:rPr>
        <w:t>є</w:t>
      </w:r>
      <w:r w:rsidR="00195298" w:rsidRPr="006A1EF8">
        <w:rPr>
          <w:rFonts w:ascii="Times New Roman" w:hAnsi="Times New Roman" w:cs="Times New Roman"/>
          <w:sz w:val="28"/>
          <w:szCs w:val="28"/>
          <w:lang w:val="uk-UA"/>
        </w:rPr>
        <w:t xml:space="preserve"> онлайн панельні </w:t>
      </w:r>
      <w:r w:rsidR="00C17747" w:rsidRPr="006A1EF8">
        <w:rPr>
          <w:rFonts w:ascii="Times New Roman" w:hAnsi="Times New Roman" w:cs="Times New Roman"/>
          <w:sz w:val="28"/>
          <w:szCs w:val="28"/>
          <w:lang w:val="uk-UA"/>
        </w:rPr>
        <w:t>дослідження</w:t>
      </w:r>
      <w:r w:rsidR="00195298" w:rsidRPr="006A1EF8">
        <w:rPr>
          <w:rFonts w:ascii="Times New Roman" w:hAnsi="Times New Roman" w:cs="Times New Roman"/>
          <w:sz w:val="28"/>
          <w:szCs w:val="28"/>
          <w:lang w:val="uk-UA"/>
        </w:rPr>
        <w:t xml:space="preserve"> </w:t>
      </w:r>
      <w:proofErr w:type="spellStart"/>
      <w:r w:rsidR="00195298" w:rsidRPr="006A1EF8">
        <w:rPr>
          <w:rFonts w:ascii="Times New Roman" w:hAnsi="Times New Roman" w:cs="Times New Roman"/>
          <w:sz w:val="28"/>
          <w:szCs w:val="28"/>
          <w:lang w:val="uk-UA"/>
        </w:rPr>
        <w:t>GfK</w:t>
      </w:r>
      <w:proofErr w:type="spellEnd"/>
      <w:r w:rsidR="00195298" w:rsidRPr="006A1EF8">
        <w:rPr>
          <w:rFonts w:ascii="Times New Roman" w:hAnsi="Times New Roman" w:cs="Times New Roman"/>
          <w:sz w:val="28"/>
          <w:szCs w:val="28"/>
          <w:lang w:val="uk-UA"/>
        </w:rPr>
        <w:t xml:space="preserve"> </w:t>
      </w:r>
      <w:proofErr w:type="spellStart"/>
      <w:r w:rsidR="00195298" w:rsidRPr="006A1EF8">
        <w:rPr>
          <w:rFonts w:ascii="Times New Roman" w:hAnsi="Times New Roman" w:cs="Times New Roman"/>
          <w:sz w:val="28"/>
          <w:szCs w:val="28"/>
          <w:lang w:val="uk-UA"/>
        </w:rPr>
        <w:t>Opinion</w:t>
      </w:r>
      <w:proofErr w:type="spellEnd"/>
      <w:r w:rsidR="00195298" w:rsidRPr="006A1EF8">
        <w:rPr>
          <w:rFonts w:ascii="Times New Roman" w:hAnsi="Times New Roman" w:cs="Times New Roman"/>
          <w:sz w:val="28"/>
          <w:szCs w:val="28"/>
          <w:lang w:val="uk-UA"/>
        </w:rPr>
        <w:t xml:space="preserve"> </w:t>
      </w:r>
      <w:proofErr w:type="spellStart"/>
      <w:r w:rsidR="00195298" w:rsidRPr="006A1EF8">
        <w:rPr>
          <w:rFonts w:ascii="Times New Roman" w:hAnsi="Times New Roman" w:cs="Times New Roman"/>
          <w:sz w:val="28"/>
          <w:szCs w:val="28"/>
          <w:lang w:val="uk-UA"/>
        </w:rPr>
        <w:t>Planet</w:t>
      </w:r>
      <w:proofErr w:type="spellEnd"/>
      <w:r w:rsidR="00195298" w:rsidRPr="006A1EF8">
        <w:rPr>
          <w:rFonts w:ascii="Times New Roman" w:hAnsi="Times New Roman" w:cs="Times New Roman"/>
          <w:sz w:val="28"/>
          <w:szCs w:val="28"/>
          <w:lang w:val="uk-UA"/>
        </w:rPr>
        <w:t xml:space="preserve"> для онлайн спільнот.</w:t>
      </w:r>
      <w:r w:rsidR="00230222" w:rsidRPr="006A1EF8">
        <w:rPr>
          <w:rFonts w:ascii="Times New Roman" w:hAnsi="Times New Roman" w:cs="Times New Roman"/>
          <w:sz w:val="28"/>
          <w:szCs w:val="28"/>
          <w:lang w:val="uk-UA"/>
        </w:rPr>
        <w:t xml:space="preserve"> </w:t>
      </w:r>
      <w:r w:rsidR="00195298" w:rsidRPr="006A1EF8">
        <w:rPr>
          <w:rFonts w:ascii="Times New Roman" w:hAnsi="Times New Roman" w:cs="Times New Roman"/>
          <w:sz w:val="28"/>
          <w:szCs w:val="28"/>
          <w:lang w:val="uk-UA"/>
        </w:rPr>
        <w:t xml:space="preserve">Головною відмінність онлайн спільнот від онлайн панелей є те, що онлайн панелі залучаються </w:t>
      </w:r>
      <w:r w:rsidR="00195298" w:rsidRPr="006A1EF8">
        <w:rPr>
          <w:rFonts w:ascii="Times New Roman" w:hAnsi="Times New Roman" w:cs="Times New Roman"/>
          <w:sz w:val="28"/>
          <w:szCs w:val="28"/>
          <w:lang w:val="uk-UA"/>
        </w:rPr>
        <w:lastRenderedPageBreak/>
        <w:t>лише на період дослідження, а онлайн спільноти заохочуються до спонтанної у</w:t>
      </w:r>
      <w:r w:rsidR="00CA757E">
        <w:rPr>
          <w:rFonts w:ascii="Times New Roman" w:hAnsi="Times New Roman" w:cs="Times New Roman"/>
          <w:sz w:val="28"/>
          <w:szCs w:val="28"/>
          <w:lang w:val="uk-UA"/>
        </w:rPr>
        <w:t>часті в дослідженні неперервно.</w:t>
      </w:r>
    </w:p>
    <w:p w:rsidR="00195298" w:rsidRPr="006A1EF8" w:rsidRDefault="00195298" w:rsidP="006A1EF8">
      <w:pPr>
        <w:tabs>
          <w:tab w:val="left" w:pos="0"/>
        </w:tabs>
        <w:spacing w:after="0" w:line="240" w:lineRule="auto"/>
        <w:ind w:firstLine="709"/>
        <w:jc w:val="both"/>
        <w:rPr>
          <w:rFonts w:ascii="Times New Roman" w:hAnsi="Times New Roman" w:cs="Times New Roman"/>
          <w:sz w:val="28"/>
          <w:szCs w:val="28"/>
          <w:lang w:val="uk-UA"/>
        </w:rPr>
      </w:pPr>
      <w:r w:rsidRPr="006A1EF8">
        <w:rPr>
          <w:rFonts w:ascii="Times New Roman" w:hAnsi="Times New Roman" w:cs="Times New Roman"/>
          <w:sz w:val="28"/>
          <w:szCs w:val="28"/>
          <w:lang w:val="uk-UA"/>
        </w:rPr>
        <w:t>На сьогодні дослідницькі агенції використовують три види онлайн спільнот (табл.</w:t>
      </w:r>
      <w:r w:rsidR="00CA757E">
        <w:rPr>
          <w:rFonts w:ascii="Times New Roman" w:hAnsi="Times New Roman" w:cs="Times New Roman"/>
          <w:sz w:val="28"/>
          <w:szCs w:val="28"/>
          <w:lang w:val="uk-UA"/>
        </w:rPr>
        <w:t xml:space="preserve"> </w:t>
      </w:r>
      <w:r w:rsidR="00230222" w:rsidRPr="006A1EF8">
        <w:rPr>
          <w:rFonts w:ascii="Times New Roman" w:hAnsi="Times New Roman" w:cs="Times New Roman"/>
          <w:sz w:val="28"/>
          <w:szCs w:val="28"/>
          <w:lang w:val="uk-UA"/>
        </w:rPr>
        <w:t>5</w:t>
      </w:r>
      <w:r w:rsidRPr="006A1EF8">
        <w:rPr>
          <w:rFonts w:ascii="Times New Roman" w:hAnsi="Times New Roman" w:cs="Times New Roman"/>
          <w:sz w:val="28"/>
          <w:szCs w:val="28"/>
          <w:lang w:val="uk-UA"/>
        </w:rPr>
        <w:t>).</w:t>
      </w:r>
    </w:p>
    <w:p w:rsidR="00E23D09" w:rsidRPr="006A1EF8" w:rsidRDefault="00E23D09" w:rsidP="006A1EF8">
      <w:pPr>
        <w:tabs>
          <w:tab w:val="left" w:pos="0"/>
        </w:tabs>
        <w:spacing w:after="0" w:line="240" w:lineRule="auto"/>
        <w:ind w:firstLine="709"/>
        <w:jc w:val="both"/>
        <w:rPr>
          <w:rFonts w:ascii="Times New Roman" w:hAnsi="Times New Roman" w:cs="Times New Roman"/>
          <w:sz w:val="28"/>
          <w:szCs w:val="28"/>
          <w:lang w:val="uk-UA"/>
        </w:rPr>
      </w:pPr>
    </w:p>
    <w:p w:rsidR="00195298" w:rsidRPr="007E7982" w:rsidRDefault="00195298" w:rsidP="00E23D09">
      <w:pPr>
        <w:tabs>
          <w:tab w:val="left" w:pos="0"/>
        </w:tabs>
        <w:spacing w:after="0" w:line="240" w:lineRule="auto"/>
        <w:ind w:firstLine="284"/>
        <w:jc w:val="both"/>
        <w:rPr>
          <w:rFonts w:ascii="Times New Roman" w:hAnsi="Times New Roman" w:cs="Times New Roman"/>
          <w:sz w:val="28"/>
          <w:szCs w:val="28"/>
        </w:rPr>
      </w:pPr>
      <w:r w:rsidRPr="007E7982">
        <w:rPr>
          <w:rFonts w:ascii="Times New Roman" w:hAnsi="Times New Roman" w:cs="Times New Roman"/>
          <w:sz w:val="28"/>
          <w:szCs w:val="28"/>
          <w:lang w:val="uk-UA"/>
        </w:rPr>
        <w:t xml:space="preserve">Таблиця </w:t>
      </w:r>
      <w:r w:rsidR="00230222" w:rsidRPr="007E7982">
        <w:rPr>
          <w:rFonts w:ascii="Times New Roman" w:hAnsi="Times New Roman" w:cs="Times New Roman"/>
          <w:sz w:val="28"/>
          <w:szCs w:val="28"/>
          <w:lang w:val="uk-UA"/>
        </w:rPr>
        <w:t>5</w:t>
      </w:r>
      <w:r w:rsidRPr="007E7982">
        <w:rPr>
          <w:rFonts w:ascii="Times New Roman" w:hAnsi="Times New Roman" w:cs="Times New Roman"/>
          <w:sz w:val="28"/>
          <w:szCs w:val="28"/>
          <w:lang w:val="uk-UA"/>
        </w:rPr>
        <w:t xml:space="preserve"> – Види онлайн спільнот </w:t>
      </w:r>
      <w:r w:rsidR="00B55DC3" w:rsidRPr="007E7982">
        <w:rPr>
          <w:rFonts w:ascii="Times New Roman" w:hAnsi="Times New Roman" w:cs="Times New Roman"/>
          <w:sz w:val="28"/>
          <w:szCs w:val="28"/>
        </w:rPr>
        <w:t>(</w:t>
      </w:r>
      <w:r w:rsidRPr="007E7982">
        <w:rPr>
          <w:rFonts w:ascii="Times New Roman" w:hAnsi="Times New Roman" w:cs="Times New Roman"/>
          <w:sz w:val="28"/>
          <w:szCs w:val="28"/>
          <w:lang w:val="uk-UA"/>
        </w:rPr>
        <w:t xml:space="preserve">за даними </w:t>
      </w:r>
      <w:r w:rsidR="00B55DC3" w:rsidRPr="007E7982">
        <w:rPr>
          <w:rFonts w:ascii="Times New Roman" w:hAnsi="Times New Roman" w:cs="Times New Roman"/>
          <w:sz w:val="28"/>
          <w:szCs w:val="28"/>
        </w:rPr>
        <w:t>[</w:t>
      </w:r>
      <w:r w:rsidR="0094096F" w:rsidRPr="007E7982">
        <w:rPr>
          <w:rFonts w:ascii="Times New Roman" w:hAnsi="Times New Roman" w:cs="Times New Roman"/>
          <w:sz w:val="28"/>
          <w:szCs w:val="28"/>
          <w:lang w:val="uk-UA"/>
        </w:rPr>
        <w:t>14</w:t>
      </w:r>
      <w:r w:rsidRPr="007E7982">
        <w:rPr>
          <w:rFonts w:ascii="Times New Roman" w:hAnsi="Times New Roman" w:cs="Times New Roman"/>
          <w:sz w:val="28"/>
          <w:szCs w:val="28"/>
        </w:rPr>
        <w:t>]</w:t>
      </w:r>
      <w:r w:rsidR="00B55DC3" w:rsidRPr="007E7982">
        <w:rPr>
          <w:rFonts w:ascii="Times New Roman" w:hAnsi="Times New Roman" w:cs="Times New Roman"/>
          <w:sz w:val="28"/>
          <w:szCs w:val="28"/>
        </w:rPr>
        <w:t>)</w:t>
      </w:r>
    </w:p>
    <w:tbl>
      <w:tblPr>
        <w:tblStyle w:val="a3"/>
        <w:tblW w:w="0" w:type="auto"/>
        <w:tblLook w:val="04A0"/>
      </w:tblPr>
      <w:tblGrid>
        <w:gridCol w:w="1696"/>
        <w:gridCol w:w="7649"/>
      </w:tblGrid>
      <w:tr w:rsidR="00195298" w:rsidRPr="0007496D" w:rsidTr="00904517">
        <w:tc>
          <w:tcPr>
            <w:tcW w:w="1696" w:type="dxa"/>
          </w:tcPr>
          <w:p w:rsidR="00195298" w:rsidRPr="007E7982" w:rsidRDefault="00195298" w:rsidP="007E7982">
            <w:pPr>
              <w:tabs>
                <w:tab w:val="left" w:pos="0"/>
              </w:tabs>
              <w:jc w:val="center"/>
              <w:rPr>
                <w:rFonts w:ascii="Times New Roman" w:hAnsi="Times New Roman" w:cs="Times New Roman"/>
                <w:sz w:val="24"/>
                <w:szCs w:val="24"/>
                <w:lang w:val="uk-UA"/>
              </w:rPr>
            </w:pPr>
            <w:r w:rsidRPr="007E7982">
              <w:rPr>
                <w:rFonts w:ascii="Times New Roman" w:hAnsi="Times New Roman" w:cs="Times New Roman"/>
                <w:sz w:val="24"/>
                <w:szCs w:val="24"/>
                <w:lang w:val="uk-UA"/>
              </w:rPr>
              <w:t>Види спільнот</w:t>
            </w:r>
          </w:p>
        </w:tc>
        <w:tc>
          <w:tcPr>
            <w:tcW w:w="7649" w:type="dxa"/>
          </w:tcPr>
          <w:p w:rsidR="00195298" w:rsidRPr="007E7982" w:rsidRDefault="00195298" w:rsidP="007E7982">
            <w:pPr>
              <w:tabs>
                <w:tab w:val="left" w:pos="0"/>
              </w:tabs>
              <w:jc w:val="center"/>
              <w:rPr>
                <w:rFonts w:ascii="Times New Roman" w:hAnsi="Times New Roman" w:cs="Times New Roman"/>
                <w:sz w:val="24"/>
                <w:szCs w:val="24"/>
                <w:lang w:val="uk-UA"/>
              </w:rPr>
            </w:pPr>
            <w:r w:rsidRPr="007E7982">
              <w:rPr>
                <w:rFonts w:ascii="Times New Roman" w:hAnsi="Times New Roman" w:cs="Times New Roman"/>
                <w:sz w:val="24"/>
                <w:szCs w:val="24"/>
                <w:lang w:val="uk-UA"/>
              </w:rPr>
              <w:t>Характеристика</w:t>
            </w:r>
          </w:p>
        </w:tc>
      </w:tr>
      <w:tr w:rsidR="00195298" w:rsidRPr="0007496D" w:rsidTr="00904517">
        <w:tc>
          <w:tcPr>
            <w:tcW w:w="1696" w:type="dxa"/>
          </w:tcPr>
          <w:p w:rsidR="00195298" w:rsidRPr="007E7982" w:rsidRDefault="00195298" w:rsidP="00195298">
            <w:pPr>
              <w:tabs>
                <w:tab w:val="left" w:pos="0"/>
              </w:tabs>
              <w:jc w:val="both"/>
              <w:rPr>
                <w:rFonts w:ascii="Times New Roman" w:hAnsi="Times New Roman" w:cs="Times New Roman"/>
                <w:sz w:val="24"/>
                <w:szCs w:val="24"/>
                <w:lang w:val="uk-UA"/>
              </w:rPr>
            </w:pPr>
            <w:r w:rsidRPr="007E7982">
              <w:rPr>
                <w:rFonts w:ascii="Times New Roman" w:hAnsi="Times New Roman" w:cs="Times New Roman"/>
                <w:sz w:val="24"/>
                <w:szCs w:val="24"/>
                <w:lang w:val="uk-UA"/>
              </w:rPr>
              <w:t>Проектні</w:t>
            </w:r>
          </w:p>
        </w:tc>
        <w:tc>
          <w:tcPr>
            <w:tcW w:w="7649" w:type="dxa"/>
          </w:tcPr>
          <w:p w:rsidR="00195298" w:rsidRPr="007E7982" w:rsidRDefault="00195298" w:rsidP="007E7982">
            <w:pPr>
              <w:tabs>
                <w:tab w:val="left" w:pos="0"/>
              </w:tabs>
              <w:jc w:val="both"/>
              <w:rPr>
                <w:rFonts w:ascii="Times New Roman" w:hAnsi="Times New Roman" w:cs="Times New Roman"/>
                <w:sz w:val="24"/>
                <w:szCs w:val="24"/>
                <w:lang w:val="uk-UA"/>
              </w:rPr>
            </w:pPr>
            <w:r w:rsidRPr="007E7982">
              <w:rPr>
                <w:rFonts w:ascii="Times New Roman" w:hAnsi="Times New Roman" w:cs="Times New Roman"/>
                <w:sz w:val="24"/>
                <w:szCs w:val="24"/>
                <w:lang w:val="uk-UA"/>
              </w:rPr>
              <w:t>Невеликий обсяг, короткі строки (наприклад, 50-100 учасників до 2 місяців). Корисні для глибинного аналізу, з конкретними цілями і завданнями</w:t>
            </w:r>
          </w:p>
        </w:tc>
      </w:tr>
      <w:tr w:rsidR="00195298" w:rsidRPr="0007496D" w:rsidTr="00904517">
        <w:tc>
          <w:tcPr>
            <w:tcW w:w="1696" w:type="dxa"/>
          </w:tcPr>
          <w:p w:rsidR="00195298" w:rsidRPr="007E7982" w:rsidRDefault="00195298" w:rsidP="00195298">
            <w:pPr>
              <w:tabs>
                <w:tab w:val="left" w:pos="0"/>
              </w:tabs>
              <w:jc w:val="both"/>
              <w:rPr>
                <w:rFonts w:ascii="Times New Roman" w:hAnsi="Times New Roman" w:cs="Times New Roman"/>
                <w:sz w:val="24"/>
                <w:szCs w:val="24"/>
                <w:lang w:val="uk-UA"/>
              </w:rPr>
            </w:pPr>
            <w:proofErr w:type="spellStart"/>
            <w:r w:rsidRPr="007E7982">
              <w:rPr>
                <w:rFonts w:ascii="Times New Roman" w:hAnsi="Times New Roman" w:cs="Times New Roman"/>
                <w:sz w:val="24"/>
                <w:szCs w:val="24"/>
                <w:lang w:val="uk-UA"/>
              </w:rPr>
              <w:t>Синдикативні</w:t>
            </w:r>
            <w:proofErr w:type="spellEnd"/>
          </w:p>
        </w:tc>
        <w:tc>
          <w:tcPr>
            <w:tcW w:w="7649" w:type="dxa"/>
          </w:tcPr>
          <w:p w:rsidR="00195298" w:rsidRPr="007E7982" w:rsidRDefault="00195298" w:rsidP="00195298">
            <w:pPr>
              <w:tabs>
                <w:tab w:val="left" w:pos="0"/>
              </w:tabs>
              <w:jc w:val="both"/>
              <w:rPr>
                <w:rFonts w:ascii="Times New Roman" w:hAnsi="Times New Roman" w:cs="Times New Roman"/>
                <w:sz w:val="24"/>
                <w:szCs w:val="24"/>
                <w:lang w:val="uk-UA"/>
              </w:rPr>
            </w:pPr>
            <w:proofErr w:type="spellStart"/>
            <w:r w:rsidRPr="007E7982">
              <w:rPr>
                <w:rFonts w:ascii="Times New Roman" w:hAnsi="Times New Roman" w:cs="Times New Roman"/>
                <w:sz w:val="24"/>
                <w:szCs w:val="24"/>
                <w:lang w:val="uk-UA"/>
              </w:rPr>
              <w:t>Мульти-клієнтські</w:t>
            </w:r>
            <w:proofErr w:type="spellEnd"/>
            <w:r w:rsidRPr="007E7982">
              <w:rPr>
                <w:rFonts w:ascii="Times New Roman" w:hAnsi="Times New Roman" w:cs="Times New Roman"/>
                <w:sz w:val="24"/>
                <w:szCs w:val="24"/>
                <w:lang w:val="uk-UA"/>
              </w:rPr>
              <w:t xml:space="preserve"> "колективні" спільноти про конкретні галузі знань (наприклад, глядацькі ніші та інтереси).</w:t>
            </w:r>
          </w:p>
          <w:p w:rsidR="00195298" w:rsidRPr="007E7982" w:rsidRDefault="00195298" w:rsidP="00E23D09">
            <w:pPr>
              <w:tabs>
                <w:tab w:val="left" w:pos="0"/>
              </w:tabs>
              <w:jc w:val="both"/>
              <w:rPr>
                <w:rFonts w:ascii="Times New Roman" w:hAnsi="Times New Roman" w:cs="Times New Roman"/>
                <w:sz w:val="24"/>
                <w:szCs w:val="24"/>
                <w:lang w:val="uk-UA"/>
              </w:rPr>
            </w:pPr>
            <w:r w:rsidRPr="007E7982">
              <w:rPr>
                <w:rFonts w:ascii="Times New Roman" w:hAnsi="Times New Roman" w:cs="Times New Roman"/>
                <w:sz w:val="24"/>
                <w:szCs w:val="24"/>
                <w:lang w:val="uk-UA"/>
              </w:rPr>
              <w:t>Корисні для створення невеликих ad-</w:t>
            </w:r>
            <w:proofErr w:type="spellStart"/>
            <w:r w:rsidRPr="007E7982">
              <w:rPr>
                <w:rFonts w:ascii="Times New Roman" w:hAnsi="Times New Roman" w:cs="Times New Roman"/>
                <w:sz w:val="24"/>
                <w:szCs w:val="24"/>
                <w:lang w:val="uk-UA"/>
              </w:rPr>
              <w:t>hoc</w:t>
            </w:r>
            <w:proofErr w:type="spellEnd"/>
            <w:r w:rsidR="00E23D09" w:rsidRPr="007E7982">
              <w:rPr>
                <w:rFonts w:ascii="Times New Roman" w:hAnsi="Times New Roman" w:cs="Times New Roman"/>
                <w:sz w:val="24"/>
                <w:szCs w:val="24"/>
                <w:lang w:val="uk-UA"/>
              </w:rPr>
              <w:t xml:space="preserve"> (спеціальних)</w:t>
            </w:r>
            <w:r w:rsidRPr="007E7982">
              <w:rPr>
                <w:rFonts w:ascii="Times New Roman" w:hAnsi="Times New Roman" w:cs="Times New Roman"/>
                <w:sz w:val="24"/>
                <w:szCs w:val="24"/>
                <w:lang w:val="uk-UA"/>
              </w:rPr>
              <w:t xml:space="preserve"> підгруп в співтоваристві на різні конкретні тематики. Широкий пул </w:t>
            </w:r>
            <w:proofErr w:type="spellStart"/>
            <w:r w:rsidRPr="007E7982">
              <w:rPr>
                <w:rFonts w:ascii="Times New Roman" w:hAnsi="Times New Roman" w:cs="Times New Roman"/>
                <w:sz w:val="24"/>
                <w:szCs w:val="24"/>
                <w:lang w:val="uk-UA"/>
              </w:rPr>
              <w:t>рекрутменту</w:t>
            </w:r>
            <w:proofErr w:type="spellEnd"/>
            <w:r w:rsidRPr="007E7982">
              <w:rPr>
                <w:rFonts w:ascii="Times New Roman" w:hAnsi="Times New Roman" w:cs="Times New Roman"/>
                <w:sz w:val="24"/>
                <w:szCs w:val="24"/>
                <w:lang w:val="uk-UA"/>
              </w:rPr>
              <w:t>.</w:t>
            </w:r>
          </w:p>
        </w:tc>
      </w:tr>
      <w:tr w:rsidR="00195298" w:rsidRPr="0007496D" w:rsidTr="00904517">
        <w:tc>
          <w:tcPr>
            <w:tcW w:w="1696" w:type="dxa"/>
          </w:tcPr>
          <w:p w:rsidR="00195298" w:rsidRPr="007E7982" w:rsidRDefault="00195298" w:rsidP="00195298">
            <w:pPr>
              <w:tabs>
                <w:tab w:val="left" w:pos="0"/>
              </w:tabs>
              <w:jc w:val="both"/>
              <w:rPr>
                <w:rFonts w:ascii="Times New Roman" w:hAnsi="Times New Roman" w:cs="Times New Roman"/>
                <w:sz w:val="24"/>
                <w:szCs w:val="24"/>
                <w:lang w:val="uk-UA"/>
              </w:rPr>
            </w:pPr>
            <w:r w:rsidRPr="007E7982">
              <w:rPr>
                <w:rFonts w:ascii="Times New Roman" w:hAnsi="Times New Roman" w:cs="Times New Roman"/>
                <w:sz w:val="24"/>
                <w:szCs w:val="24"/>
                <w:lang w:val="uk-UA"/>
              </w:rPr>
              <w:t>Постійні</w:t>
            </w:r>
          </w:p>
        </w:tc>
        <w:tc>
          <w:tcPr>
            <w:tcW w:w="7649" w:type="dxa"/>
          </w:tcPr>
          <w:p w:rsidR="00195298" w:rsidRPr="007E7982" w:rsidRDefault="00195298" w:rsidP="00195298">
            <w:pPr>
              <w:tabs>
                <w:tab w:val="left" w:pos="0"/>
              </w:tabs>
              <w:jc w:val="both"/>
              <w:rPr>
                <w:rFonts w:ascii="Times New Roman" w:hAnsi="Times New Roman" w:cs="Times New Roman"/>
                <w:sz w:val="24"/>
                <w:szCs w:val="24"/>
                <w:lang w:val="uk-UA"/>
              </w:rPr>
            </w:pPr>
            <w:r w:rsidRPr="007E7982">
              <w:rPr>
                <w:rFonts w:ascii="Times New Roman" w:hAnsi="Times New Roman" w:cs="Times New Roman"/>
                <w:sz w:val="24"/>
                <w:szCs w:val="24"/>
                <w:lang w:val="uk-UA"/>
              </w:rPr>
              <w:t>Тривалі (на багато місяців / років), досить великі (200+ учасників), створені</w:t>
            </w:r>
            <w:r w:rsidRPr="007E7982">
              <w:rPr>
                <w:rFonts w:ascii="Times New Roman" w:hAnsi="Times New Roman" w:cs="Times New Roman"/>
                <w:sz w:val="24"/>
                <w:szCs w:val="24"/>
              </w:rPr>
              <w:t xml:space="preserve"> </w:t>
            </w:r>
            <w:r w:rsidRPr="007E7982">
              <w:rPr>
                <w:rFonts w:ascii="Times New Roman" w:hAnsi="Times New Roman" w:cs="Times New Roman"/>
                <w:sz w:val="24"/>
                <w:szCs w:val="24"/>
                <w:lang w:val="uk-UA"/>
              </w:rPr>
              <w:t>для конкретного каналу, програми тощо.</w:t>
            </w:r>
          </w:p>
          <w:p w:rsidR="00195298" w:rsidRPr="007E7982" w:rsidRDefault="00195298" w:rsidP="00195298">
            <w:pPr>
              <w:tabs>
                <w:tab w:val="left" w:pos="0"/>
              </w:tabs>
              <w:jc w:val="both"/>
              <w:rPr>
                <w:rFonts w:ascii="Times New Roman" w:hAnsi="Times New Roman" w:cs="Times New Roman"/>
                <w:sz w:val="24"/>
                <w:szCs w:val="24"/>
                <w:lang w:val="uk-UA"/>
              </w:rPr>
            </w:pPr>
            <w:r w:rsidRPr="007E7982">
              <w:rPr>
                <w:rFonts w:ascii="Times New Roman" w:hAnsi="Times New Roman" w:cs="Times New Roman"/>
                <w:sz w:val="24"/>
                <w:szCs w:val="24"/>
                <w:lang w:val="uk-UA"/>
              </w:rPr>
              <w:t>Корисні для того, щоб йти в ногу з трендами індустрії, аудиторією.</w:t>
            </w:r>
          </w:p>
          <w:p w:rsidR="00195298" w:rsidRPr="007E7982" w:rsidRDefault="00195298" w:rsidP="00195298">
            <w:pPr>
              <w:tabs>
                <w:tab w:val="left" w:pos="0"/>
              </w:tabs>
              <w:jc w:val="both"/>
              <w:rPr>
                <w:rFonts w:ascii="Times New Roman" w:hAnsi="Times New Roman" w:cs="Times New Roman"/>
                <w:sz w:val="24"/>
                <w:szCs w:val="24"/>
                <w:lang w:val="uk-UA"/>
              </w:rPr>
            </w:pPr>
            <w:r w:rsidRPr="007E7982">
              <w:rPr>
                <w:rFonts w:ascii="Times New Roman" w:hAnsi="Times New Roman" w:cs="Times New Roman"/>
                <w:sz w:val="24"/>
                <w:szCs w:val="24"/>
                <w:lang w:val="uk-UA"/>
              </w:rPr>
              <w:t>Створення лояльності. Звернення до товариства як тільки потрібно і коли потрібно.</w:t>
            </w:r>
          </w:p>
        </w:tc>
      </w:tr>
    </w:tbl>
    <w:p w:rsidR="00195298" w:rsidRPr="00151AA6" w:rsidRDefault="00195298" w:rsidP="00195298">
      <w:pPr>
        <w:tabs>
          <w:tab w:val="left" w:pos="0"/>
        </w:tabs>
        <w:spacing w:after="0" w:line="240" w:lineRule="auto"/>
        <w:ind w:firstLine="709"/>
        <w:jc w:val="both"/>
        <w:rPr>
          <w:rFonts w:ascii="Times New Roman" w:hAnsi="Times New Roman" w:cs="Times New Roman"/>
          <w:sz w:val="28"/>
          <w:szCs w:val="28"/>
          <w:lang w:val="uk-UA"/>
        </w:rPr>
      </w:pPr>
    </w:p>
    <w:p w:rsidR="00195298" w:rsidRPr="00151AA6" w:rsidRDefault="00195298" w:rsidP="00230222">
      <w:pPr>
        <w:tabs>
          <w:tab w:val="left" w:pos="900"/>
        </w:tabs>
        <w:spacing w:after="0" w:line="240" w:lineRule="auto"/>
        <w:ind w:firstLine="284"/>
        <w:jc w:val="both"/>
        <w:rPr>
          <w:rFonts w:ascii="Times New Roman" w:hAnsi="Times New Roman" w:cs="Times New Roman"/>
          <w:sz w:val="28"/>
          <w:szCs w:val="28"/>
          <w:lang w:val="uk-UA"/>
        </w:rPr>
      </w:pPr>
      <w:proofErr w:type="spellStart"/>
      <w:r w:rsidRPr="00151AA6">
        <w:rPr>
          <w:rFonts w:ascii="Times New Roman" w:hAnsi="Times New Roman" w:cs="Times New Roman"/>
          <w:sz w:val="28"/>
          <w:szCs w:val="28"/>
          <w:lang w:val="uk-UA"/>
        </w:rPr>
        <w:t>Opinion</w:t>
      </w:r>
      <w:proofErr w:type="spellEnd"/>
      <w:r w:rsidRPr="00151AA6">
        <w:rPr>
          <w:rFonts w:ascii="Times New Roman" w:hAnsi="Times New Roman" w:cs="Times New Roman"/>
          <w:sz w:val="28"/>
          <w:szCs w:val="28"/>
          <w:lang w:val="uk-UA"/>
        </w:rPr>
        <w:t xml:space="preserve"> </w:t>
      </w:r>
      <w:proofErr w:type="spellStart"/>
      <w:r w:rsidRPr="00151AA6">
        <w:rPr>
          <w:rFonts w:ascii="Times New Roman" w:hAnsi="Times New Roman" w:cs="Times New Roman"/>
          <w:sz w:val="28"/>
          <w:szCs w:val="28"/>
          <w:lang w:val="uk-UA"/>
        </w:rPr>
        <w:t>Planet</w:t>
      </w:r>
      <w:proofErr w:type="spellEnd"/>
      <w:r w:rsidRPr="00151AA6">
        <w:rPr>
          <w:rFonts w:ascii="Times New Roman" w:hAnsi="Times New Roman" w:cs="Times New Roman"/>
          <w:sz w:val="28"/>
          <w:szCs w:val="28"/>
          <w:lang w:val="uk-UA"/>
        </w:rPr>
        <w:t xml:space="preserve"> пропонується використовувати у дослідженнях щодо залучення нової аудиторії до ТВ каналу, або запуску нового каналу, або тестування нової стратегії каналу (табл.</w:t>
      </w:r>
      <w:r w:rsidR="00A2670E">
        <w:rPr>
          <w:rFonts w:ascii="Times New Roman" w:hAnsi="Times New Roman" w:cs="Times New Roman"/>
          <w:sz w:val="28"/>
          <w:szCs w:val="28"/>
          <w:lang w:val="uk-UA"/>
        </w:rPr>
        <w:t xml:space="preserve"> </w:t>
      </w:r>
      <w:r w:rsidR="00230222" w:rsidRPr="00151AA6">
        <w:rPr>
          <w:rFonts w:ascii="Times New Roman" w:hAnsi="Times New Roman" w:cs="Times New Roman"/>
          <w:sz w:val="28"/>
          <w:szCs w:val="28"/>
          <w:lang w:val="uk-UA"/>
        </w:rPr>
        <w:t>6</w:t>
      </w:r>
      <w:r w:rsidRPr="00151AA6">
        <w:rPr>
          <w:rFonts w:ascii="Times New Roman" w:hAnsi="Times New Roman" w:cs="Times New Roman"/>
          <w:sz w:val="28"/>
          <w:szCs w:val="28"/>
          <w:lang w:val="uk-UA"/>
        </w:rPr>
        <w:t>).</w:t>
      </w:r>
    </w:p>
    <w:p w:rsidR="00E23D09" w:rsidRPr="00151AA6" w:rsidRDefault="00E23D09" w:rsidP="00230222">
      <w:pPr>
        <w:tabs>
          <w:tab w:val="left" w:pos="900"/>
        </w:tabs>
        <w:spacing w:after="0" w:line="240" w:lineRule="auto"/>
        <w:ind w:firstLine="284"/>
        <w:jc w:val="both"/>
        <w:rPr>
          <w:rFonts w:ascii="Times New Roman" w:hAnsi="Times New Roman" w:cs="Times New Roman"/>
          <w:sz w:val="28"/>
          <w:szCs w:val="28"/>
          <w:lang w:val="uk-UA"/>
        </w:rPr>
      </w:pPr>
    </w:p>
    <w:p w:rsidR="00195298" w:rsidRPr="00151AA6" w:rsidRDefault="00195298" w:rsidP="00E23D09">
      <w:pPr>
        <w:tabs>
          <w:tab w:val="left" w:pos="900"/>
        </w:tabs>
        <w:spacing w:after="0" w:line="240" w:lineRule="auto"/>
        <w:ind w:firstLine="284"/>
        <w:jc w:val="both"/>
        <w:rPr>
          <w:rFonts w:ascii="Times New Roman" w:hAnsi="Times New Roman" w:cs="Times New Roman"/>
          <w:sz w:val="28"/>
          <w:szCs w:val="28"/>
          <w:lang w:val="uk-UA"/>
        </w:rPr>
      </w:pPr>
      <w:r w:rsidRPr="00151AA6">
        <w:rPr>
          <w:rFonts w:ascii="Times New Roman" w:hAnsi="Times New Roman" w:cs="Times New Roman"/>
          <w:sz w:val="28"/>
          <w:szCs w:val="28"/>
          <w:lang w:val="uk-UA"/>
        </w:rPr>
        <w:t xml:space="preserve">Таблиця </w:t>
      </w:r>
      <w:r w:rsidR="00230222" w:rsidRPr="00151AA6">
        <w:rPr>
          <w:rFonts w:ascii="Times New Roman" w:hAnsi="Times New Roman" w:cs="Times New Roman"/>
          <w:sz w:val="28"/>
          <w:szCs w:val="28"/>
          <w:lang w:val="uk-UA"/>
        </w:rPr>
        <w:t>6</w:t>
      </w:r>
      <w:r w:rsidRPr="00151AA6">
        <w:rPr>
          <w:rFonts w:ascii="Times New Roman" w:hAnsi="Times New Roman" w:cs="Times New Roman"/>
          <w:sz w:val="28"/>
          <w:szCs w:val="28"/>
          <w:lang w:val="uk-UA"/>
        </w:rPr>
        <w:t xml:space="preserve"> – Приклади використання </w:t>
      </w:r>
      <w:proofErr w:type="spellStart"/>
      <w:r w:rsidRPr="00151AA6">
        <w:rPr>
          <w:rFonts w:ascii="Times New Roman" w:hAnsi="Times New Roman" w:cs="Times New Roman"/>
          <w:sz w:val="28"/>
          <w:szCs w:val="28"/>
          <w:lang w:val="uk-UA"/>
        </w:rPr>
        <w:t>Opinion</w:t>
      </w:r>
      <w:proofErr w:type="spellEnd"/>
      <w:r w:rsidRPr="00151AA6">
        <w:rPr>
          <w:rFonts w:ascii="Times New Roman" w:hAnsi="Times New Roman" w:cs="Times New Roman"/>
          <w:sz w:val="28"/>
          <w:szCs w:val="28"/>
          <w:lang w:val="uk-UA"/>
        </w:rPr>
        <w:t xml:space="preserve"> </w:t>
      </w:r>
      <w:proofErr w:type="spellStart"/>
      <w:r w:rsidRPr="00151AA6">
        <w:rPr>
          <w:rFonts w:ascii="Times New Roman" w:hAnsi="Times New Roman" w:cs="Times New Roman"/>
          <w:sz w:val="28"/>
          <w:szCs w:val="28"/>
          <w:lang w:val="uk-UA"/>
        </w:rPr>
        <w:t>Planet</w:t>
      </w:r>
      <w:proofErr w:type="spellEnd"/>
      <w:r w:rsidRPr="00151AA6">
        <w:rPr>
          <w:rFonts w:ascii="Times New Roman" w:hAnsi="Times New Roman" w:cs="Times New Roman"/>
          <w:sz w:val="28"/>
          <w:szCs w:val="28"/>
          <w:lang w:val="uk-UA"/>
        </w:rPr>
        <w:t xml:space="preserve"> компанії </w:t>
      </w:r>
      <w:proofErr w:type="spellStart"/>
      <w:r w:rsidRPr="00151AA6">
        <w:rPr>
          <w:rFonts w:ascii="Times New Roman" w:hAnsi="Times New Roman" w:cs="Times New Roman"/>
          <w:sz w:val="28"/>
          <w:szCs w:val="28"/>
          <w:lang w:val="uk-UA"/>
        </w:rPr>
        <w:t>GfK</w:t>
      </w:r>
      <w:proofErr w:type="spellEnd"/>
      <w:r w:rsidRPr="00151AA6">
        <w:rPr>
          <w:rFonts w:ascii="Times New Roman" w:hAnsi="Times New Roman" w:cs="Times New Roman"/>
          <w:sz w:val="28"/>
          <w:szCs w:val="28"/>
          <w:lang w:val="uk-UA"/>
        </w:rPr>
        <w:t xml:space="preserve"> </w:t>
      </w:r>
      <w:r w:rsidRPr="00151AA6">
        <w:rPr>
          <w:rFonts w:ascii="Times New Roman" w:hAnsi="Times New Roman" w:cs="Times New Roman"/>
          <w:sz w:val="28"/>
          <w:szCs w:val="28"/>
          <w:lang w:val="en-US"/>
        </w:rPr>
        <w:t>Ukraine</w:t>
      </w:r>
      <w:r w:rsidR="00B55DC3" w:rsidRPr="00151AA6">
        <w:rPr>
          <w:rFonts w:ascii="Times New Roman" w:hAnsi="Times New Roman" w:cs="Times New Roman"/>
          <w:sz w:val="28"/>
          <w:szCs w:val="28"/>
          <w:lang w:val="uk-UA"/>
        </w:rPr>
        <w:t xml:space="preserve"> (за даними [14])</w:t>
      </w:r>
    </w:p>
    <w:tbl>
      <w:tblPr>
        <w:tblStyle w:val="a3"/>
        <w:tblW w:w="0" w:type="auto"/>
        <w:tblLook w:val="04A0"/>
      </w:tblPr>
      <w:tblGrid>
        <w:gridCol w:w="1413"/>
        <w:gridCol w:w="7932"/>
      </w:tblGrid>
      <w:tr w:rsidR="00195298" w:rsidRPr="0007496D" w:rsidTr="00904517">
        <w:tc>
          <w:tcPr>
            <w:tcW w:w="1413" w:type="dxa"/>
          </w:tcPr>
          <w:p w:rsidR="00195298" w:rsidRPr="00151AA6" w:rsidRDefault="00195298" w:rsidP="00195298">
            <w:pPr>
              <w:tabs>
                <w:tab w:val="left" w:pos="900"/>
              </w:tabs>
              <w:jc w:val="center"/>
              <w:rPr>
                <w:rFonts w:ascii="Times New Roman" w:hAnsi="Times New Roman" w:cs="Times New Roman"/>
                <w:sz w:val="24"/>
                <w:szCs w:val="24"/>
                <w:lang w:val="uk-UA"/>
              </w:rPr>
            </w:pPr>
            <w:r w:rsidRPr="00151AA6">
              <w:rPr>
                <w:rFonts w:ascii="Times New Roman" w:hAnsi="Times New Roman" w:cs="Times New Roman"/>
                <w:sz w:val="24"/>
                <w:szCs w:val="24"/>
                <w:lang w:val="uk-UA"/>
              </w:rPr>
              <w:t>Етап</w:t>
            </w:r>
          </w:p>
        </w:tc>
        <w:tc>
          <w:tcPr>
            <w:tcW w:w="7932" w:type="dxa"/>
          </w:tcPr>
          <w:p w:rsidR="00195298" w:rsidRPr="00151AA6" w:rsidRDefault="00195298" w:rsidP="00195298">
            <w:pPr>
              <w:tabs>
                <w:tab w:val="left" w:pos="900"/>
              </w:tabs>
              <w:jc w:val="center"/>
              <w:rPr>
                <w:rFonts w:ascii="Times New Roman" w:hAnsi="Times New Roman" w:cs="Times New Roman"/>
                <w:sz w:val="24"/>
                <w:szCs w:val="24"/>
                <w:lang w:val="uk-UA"/>
              </w:rPr>
            </w:pPr>
            <w:r w:rsidRPr="00151AA6">
              <w:rPr>
                <w:rFonts w:ascii="Times New Roman" w:hAnsi="Times New Roman" w:cs="Times New Roman"/>
                <w:sz w:val="24"/>
                <w:szCs w:val="24"/>
                <w:lang w:val="uk-UA"/>
              </w:rPr>
              <w:t>Зміст етапу</w:t>
            </w:r>
          </w:p>
        </w:tc>
      </w:tr>
      <w:tr w:rsidR="00195298" w:rsidRPr="0007496D" w:rsidTr="00904517">
        <w:tc>
          <w:tcPr>
            <w:tcW w:w="9345" w:type="dxa"/>
            <w:gridSpan w:val="2"/>
          </w:tcPr>
          <w:p w:rsidR="00195298" w:rsidRPr="00151AA6" w:rsidRDefault="00195298" w:rsidP="00195298">
            <w:pPr>
              <w:tabs>
                <w:tab w:val="left" w:pos="900"/>
              </w:tabs>
              <w:jc w:val="center"/>
              <w:rPr>
                <w:rFonts w:ascii="Times New Roman" w:hAnsi="Times New Roman" w:cs="Times New Roman"/>
                <w:b/>
                <w:i/>
                <w:sz w:val="24"/>
                <w:szCs w:val="24"/>
                <w:lang w:val="uk-UA"/>
              </w:rPr>
            </w:pPr>
            <w:r w:rsidRPr="00151AA6">
              <w:rPr>
                <w:rFonts w:ascii="Times New Roman" w:hAnsi="Times New Roman" w:cs="Times New Roman"/>
                <w:b/>
                <w:i/>
                <w:sz w:val="24"/>
                <w:szCs w:val="24"/>
                <w:lang w:val="uk-UA"/>
              </w:rPr>
              <w:t>Залучення нової аудиторії</w:t>
            </w:r>
          </w:p>
        </w:tc>
      </w:tr>
      <w:tr w:rsidR="00195298" w:rsidRPr="0007496D" w:rsidTr="00904517">
        <w:tc>
          <w:tcPr>
            <w:tcW w:w="1413" w:type="dxa"/>
          </w:tcPr>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Ситуація</w:t>
            </w:r>
          </w:p>
        </w:tc>
        <w:tc>
          <w:tcPr>
            <w:tcW w:w="7932" w:type="dxa"/>
          </w:tcPr>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ТВ канал хоче розширити свою аудиторію і залучити нових глядачів, але не знає з чого почати, щоб зацікавити.</w:t>
            </w:r>
          </w:p>
        </w:tc>
      </w:tr>
      <w:tr w:rsidR="00195298" w:rsidRPr="0007496D" w:rsidTr="00904517">
        <w:tc>
          <w:tcPr>
            <w:tcW w:w="1413" w:type="dxa"/>
          </w:tcPr>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Підхід</w:t>
            </w:r>
          </w:p>
        </w:tc>
        <w:tc>
          <w:tcPr>
            <w:tcW w:w="7932" w:type="dxa"/>
          </w:tcPr>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Створення онлайн-спільноти з представниками</w:t>
            </w:r>
            <w:r w:rsidRPr="00151AA6">
              <w:rPr>
                <w:rFonts w:ascii="Times New Roman" w:hAnsi="Times New Roman" w:cs="Times New Roman"/>
                <w:sz w:val="24"/>
                <w:szCs w:val="24"/>
                <w:lang w:val="uk-UA"/>
              </w:rPr>
              <w:br/>
              <w:t>різних аудиторій і вікових груп дозволить дізнатися</w:t>
            </w:r>
            <w:r w:rsidRPr="00151AA6">
              <w:rPr>
                <w:rFonts w:ascii="Times New Roman" w:hAnsi="Times New Roman" w:cs="Times New Roman"/>
                <w:sz w:val="24"/>
                <w:szCs w:val="24"/>
                <w:lang w:val="uk-UA"/>
              </w:rPr>
              <w:br/>
              <w:t>погляди та ідеї для покращення програм і контенту.</w:t>
            </w:r>
          </w:p>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Від 2 до 4 тижнів до 100 учасників спільноти можуть</w:t>
            </w:r>
            <w:r w:rsidRPr="00151AA6">
              <w:rPr>
                <w:rFonts w:ascii="Times New Roman" w:hAnsi="Times New Roman" w:cs="Times New Roman"/>
                <w:sz w:val="24"/>
                <w:szCs w:val="24"/>
                <w:lang w:val="uk-UA"/>
              </w:rPr>
              <w:br/>
              <w:t>оцінювати концепції вже існуючих програм,</w:t>
            </w:r>
            <w:r w:rsidRPr="00151AA6">
              <w:rPr>
                <w:rFonts w:ascii="Times New Roman" w:hAnsi="Times New Roman" w:cs="Times New Roman"/>
                <w:sz w:val="24"/>
                <w:szCs w:val="24"/>
                <w:lang w:val="uk-UA"/>
              </w:rPr>
              <w:br/>
              <w:t>вести медіа щоденник і описувати їх інтереси.</w:t>
            </w:r>
          </w:p>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Учасників можна сегментувати і порівняти результати.</w:t>
            </w:r>
          </w:p>
        </w:tc>
      </w:tr>
      <w:tr w:rsidR="00195298" w:rsidRPr="001E0E3C" w:rsidTr="00904517">
        <w:tc>
          <w:tcPr>
            <w:tcW w:w="1413" w:type="dxa"/>
          </w:tcPr>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Результат</w:t>
            </w:r>
          </w:p>
        </w:tc>
        <w:tc>
          <w:tcPr>
            <w:tcW w:w="7932" w:type="dxa"/>
          </w:tcPr>
          <w:p w:rsidR="00195298" w:rsidRPr="00151AA6" w:rsidRDefault="00195298" w:rsidP="00195298">
            <w:pPr>
              <w:tabs>
                <w:tab w:val="left" w:pos="900"/>
              </w:tabs>
              <w:jc w:val="both"/>
              <w:rPr>
                <w:rFonts w:ascii="Times New Roman" w:hAnsi="Times New Roman" w:cs="Times New Roman"/>
                <w:sz w:val="24"/>
                <w:szCs w:val="24"/>
                <w:lang w:val="uk-UA"/>
              </w:rPr>
            </w:pPr>
            <w:r w:rsidRPr="00151AA6">
              <w:rPr>
                <w:rFonts w:ascii="Times New Roman" w:hAnsi="Times New Roman" w:cs="Times New Roman"/>
                <w:sz w:val="24"/>
                <w:szCs w:val="24"/>
                <w:lang w:val="uk-UA"/>
              </w:rPr>
              <w:t>Оцінка поглядів та інтересів різних аудиторій, дозволяє розробити програми, які будуть задовольняти потреби як окремих сегментів, так</w:t>
            </w:r>
            <w:r w:rsidRPr="00151AA6">
              <w:rPr>
                <w:rFonts w:ascii="Times New Roman" w:hAnsi="Times New Roman" w:cs="Times New Roman"/>
                <w:sz w:val="24"/>
                <w:szCs w:val="24"/>
                <w:lang w:val="uk-UA"/>
              </w:rPr>
              <w:br/>
              <w:t>і аудиторію в цілому.</w:t>
            </w:r>
          </w:p>
        </w:tc>
      </w:tr>
      <w:tr w:rsidR="00195298" w:rsidRPr="0007496D" w:rsidTr="00904517">
        <w:tc>
          <w:tcPr>
            <w:tcW w:w="9345" w:type="dxa"/>
            <w:gridSpan w:val="2"/>
          </w:tcPr>
          <w:p w:rsidR="00195298" w:rsidRPr="00AB787D" w:rsidRDefault="00195298" w:rsidP="00195298">
            <w:pPr>
              <w:tabs>
                <w:tab w:val="left" w:pos="900"/>
              </w:tabs>
              <w:jc w:val="center"/>
              <w:rPr>
                <w:rFonts w:ascii="Times New Roman" w:hAnsi="Times New Roman" w:cs="Times New Roman"/>
                <w:b/>
                <w:i/>
                <w:sz w:val="24"/>
                <w:szCs w:val="24"/>
                <w:lang w:val="uk-UA"/>
              </w:rPr>
            </w:pPr>
            <w:r w:rsidRPr="00AB787D">
              <w:rPr>
                <w:rFonts w:ascii="Times New Roman" w:hAnsi="Times New Roman" w:cs="Times New Roman"/>
                <w:b/>
                <w:i/>
                <w:sz w:val="24"/>
                <w:szCs w:val="24"/>
                <w:lang w:val="uk-UA"/>
              </w:rPr>
              <w:t>Запуск нової програми</w:t>
            </w:r>
          </w:p>
        </w:tc>
      </w:tr>
      <w:tr w:rsidR="00195298" w:rsidRPr="0007496D" w:rsidTr="00904517">
        <w:tc>
          <w:tcPr>
            <w:tcW w:w="1413"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Ситуація</w:t>
            </w:r>
          </w:p>
        </w:tc>
        <w:tc>
          <w:tcPr>
            <w:tcW w:w="7932"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Планується запуск нової програми або заміна ведучого на вже існуючу програму, необхідно зрозуміти як це вплине на рівень перегляду і</w:t>
            </w:r>
            <w:r w:rsidRPr="00AB787D">
              <w:rPr>
                <w:rFonts w:ascii="Times New Roman" w:hAnsi="Times New Roman" w:cs="Times New Roman"/>
                <w:sz w:val="24"/>
                <w:szCs w:val="24"/>
                <w:lang w:val="uk-UA"/>
              </w:rPr>
              <w:br/>
              <w:t>чи зацікавить це аудиторію.</w:t>
            </w:r>
          </w:p>
        </w:tc>
      </w:tr>
      <w:tr w:rsidR="00195298" w:rsidRPr="0007496D" w:rsidTr="00904517">
        <w:tc>
          <w:tcPr>
            <w:tcW w:w="1413"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Підхід</w:t>
            </w:r>
          </w:p>
        </w:tc>
        <w:tc>
          <w:tcPr>
            <w:tcW w:w="7932"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 xml:space="preserve">Учасники онлайн-спільноти, яка складається з актуальної / потенційної аудиторії каналу тестують концепцію програми або </w:t>
            </w:r>
            <w:proofErr w:type="spellStart"/>
            <w:r w:rsidRPr="00AB787D">
              <w:rPr>
                <w:rFonts w:ascii="Times New Roman" w:hAnsi="Times New Roman" w:cs="Times New Roman"/>
                <w:sz w:val="24"/>
                <w:szCs w:val="24"/>
                <w:lang w:val="uk-UA"/>
              </w:rPr>
              <w:t>промо</w:t>
            </w:r>
            <w:proofErr w:type="spellEnd"/>
            <w:r w:rsidRPr="00AB787D">
              <w:rPr>
                <w:rFonts w:ascii="Times New Roman" w:hAnsi="Times New Roman" w:cs="Times New Roman"/>
                <w:sz w:val="24"/>
                <w:szCs w:val="24"/>
                <w:lang w:val="uk-UA"/>
              </w:rPr>
              <w:t>, пишуть відгуки і відзначають що сподобалося / не сподобалося. За допомогою невеликого опитувальника і обговорень на форумі, вказують на сильні і слабкі сторони концепції і генерують ідеї для поліпшення продукту.</w:t>
            </w:r>
          </w:p>
        </w:tc>
      </w:tr>
      <w:tr w:rsidR="00195298" w:rsidRPr="0007496D" w:rsidTr="00904517">
        <w:tc>
          <w:tcPr>
            <w:tcW w:w="1413"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lastRenderedPageBreak/>
              <w:t>Результат</w:t>
            </w:r>
          </w:p>
        </w:tc>
        <w:tc>
          <w:tcPr>
            <w:tcW w:w="7932"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Метод дозволяє зрозуміти наскільки цікава нова програма / концепція цільової аудиторії. Результати підкажуть, на що потрібно звернути увагу, чи варто запускати її вже зараз або потрібно ще доопрацювати продукт. Також, це зацікавить глядачів, дасть їм можливість вплинути на новий продукт, зміцнить їх лояльність до каналу</w:t>
            </w:r>
          </w:p>
        </w:tc>
      </w:tr>
      <w:tr w:rsidR="00195298" w:rsidRPr="0007496D" w:rsidTr="00904517">
        <w:tc>
          <w:tcPr>
            <w:tcW w:w="9345" w:type="dxa"/>
            <w:gridSpan w:val="2"/>
          </w:tcPr>
          <w:p w:rsidR="00195298" w:rsidRPr="00AB787D" w:rsidRDefault="00195298" w:rsidP="00195298">
            <w:pPr>
              <w:tabs>
                <w:tab w:val="left" w:pos="900"/>
              </w:tabs>
              <w:jc w:val="center"/>
              <w:rPr>
                <w:rFonts w:ascii="Times New Roman" w:hAnsi="Times New Roman" w:cs="Times New Roman"/>
                <w:b/>
                <w:i/>
                <w:sz w:val="24"/>
                <w:szCs w:val="24"/>
                <w:lang w:val="uk-UA"/>
              </w:rPr>
            </w:pPr>
            <w:r w:rsidRPr="00AB787D">
              <w:rPr>
                <w:rFonts w:ascii="Times New Roman" w:hAnsi="Times New Roman" w:cs="Times New Roman"/>
                <w:b/>
                <w:i/>
                <w:sz w:val="24"/>
                <w:szCs w:val="24"/>
                <w:lang w:val="uk-UA"/>
              </w:rPr>
              <w:t>Тестування нової стратегії каналу</w:t>
            </w:r>
          </w:p>
        </w:tc>
      </w:tr>
      <w:tr w:rsidR="00195298" w:rsidRPr="001E0E3C" w:rsidTr="00904517">
        <w:tc>
          <w:tcPr>
            <w:tcW w:w="1413"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Ситуація</w:t>
            </w:r>
          </w:p>
        </w:tc>
        <w:tc>
          <w:tcPr>
            <w:tcW w:w="7932"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ТВ канал хоче змінити імідж і стратегію мовлення, істотно розширити аудиторію, змінити наповнення ефіру і підвищити рейтинги.</w:t>
            </w:r>
          </w:p>
        </w:tc>
      </w:tr>
      <w:tr w:rsidR="00195298" w:rsidRPr="001E0E3C" w:rsidTr="00904517">
        <w:tc>
          <w:tcPr>
            <w:tcW w:w="1413"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Підхід</w:t>
            </w:r>
          </w:p>
        </w:tc>
        <w:tc>
          <w:tcPr>
            <w:tcW w:w="7932" w:type="dxa"/>
          </w:tcPr>
          <w:p w:rsidR="00195298" w:rsidRPr="00AB787D" w:rsidRDefault="00195298" w:rsidP="00C17747">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Учасники тривалого онлайн-спільноти</w:t>
            </w:r>
            <w:r w:rsidR="00C17747" w:rsidRPr="00AB787D">
              <w:rPr>
                <w:rFonts w:ascii="Times New Roman" w:hAnsi="Times New Roman" w:cs="Times New Roman"/>
                <w:sz w:val="24"/>
                <w:szCs w:val="24"/>
                <w:lang w:val="uk-UA"/>
              </w:rPr>
              <w:t xml:space="preserve"> – </w:t>
            </w:r>
            <w:r w:rsidRPr="00AB787D">
              <w:rPr>
                <w:rFonts w:ascii="Times New Roman" w:hAnsi="Times New Roman" w:cs="Times New Roman"/>
                <w:sz w:val="24"/>
                <w:szCs w:val="24"/>
                <w:lang w:val="uk-UA"/>
              </w:rPr>
              <w:t>від 3 до 12 місяців, яка складається з актуальної і потенційної аудиторії каналу тестують загальну концепцію каналу, оцінюють зміни в наповненні ефіру, нові програми за допомогою групових дискусій, персональних завдань, опитувальників і блогів.</w:t>
            </w:r>
          </w:p>
        </w:tc>
      </w:tr>
      <w:tr w:rsidR="00195298" w:rsidRPr="0007496D" w:rsidTr="00904517">
        <w:tc>
          <w:tcPr>
            <w:tcW w:w="1413" w:type="dxa"/>
          </w:tcPr>
          <w:p w:rsidR="00195298" w:rsidRPr="00AB787D" w:rsidRDefault="00195298" w:rsidP="00195298">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Результат</w:t>
            </w:r>
          </w:p>
        </w:tc>
        <w:tc>
          <w:tcPr>
            <w:tcW w:w="7932" w:type="dxa"/>
          </w:tcPr>
          <w:p w:rsidR="00195298" w:rsidRPr="00AB787D" w:rsidRDefault="00195298" w:rsidP="00C17747">
            <w:pPr>
              <w:tabs>
                <w:tab w:val="left" w:pos="900"/>
              </w:tabs>
              <w:jc w:val="both"/>
              <w:rPr>
                <w:rFonts w:ascii="Times New Roman" w:hAnsi="Times New Roman" w:cs="Times New Roman"/>
                <w:sz w:val="24"/>
                <w:szCs w:val="24"/>
                <w:lang w:val="uk-UA"/>
              </w:rPr>
            </w:pPr>
            <w:r w:rsidRPr="00AB787D">
              <w:rPr>
                <w:rFonts w:ascii="Times New Roman" w:hAnsi="Times New Roman" w:cs="Times New Roman"/>
                <w:sz w:val="24"/>
                <w:szCs w:val="24"/>
                <w:lang w:val="uk-UA"/>
              </w:rPr>
              <w:t>У міру впровадження стратегії каналу, нових програм і нового наповнення ефіру ТВ канал може отримувати миттєві відгуки і регулювати зміни в процесі. Це дозволить постійно тримати руку на пульсі</w:t>
            </w:r>
            <w:r w:rsidR="00C17747" w:rsidRPr="00AB787D">
              <w:rPr>
                <w:rFonts w:ascii="Times New Roman" w:hAnsi="Times New Roman" w:cs="Times New Roman"/>
                <w:sz w:val="24"/>
                <w:szCs w:val="24"/>
                <w:lang w:val="uk-UA"/>
              </w:rPr>
              <w:t xml:space="preserve"> </w:t>
            </w:r>
            <w:r w:rsidRPr="00AB787D">
              <w:rPr>
                <w:rFonts w:ascii="Times New Roman" w:hAnsi="Times New Roman" w:cs="Times New Roman"/>
                <w:sz w:val="24"/>
                <w:szCs w:val="24"/>
                <w:lang w:val="uk-UA"/>
              </w:rPr>
              <w:t>і</w:t>
            </w:r>
            <w:r w:rsidR="00C17747" w:rsidRPr="00AB787D">
              <w:rPr>
                <w:rFonts w:ascii="Times New Roman" w:hAnsi="Times New Roman" w:cs="Times New Roman"/>
                <w:sz w:val="24"/>
                <w:szCs w:val="24"/>
                <w:lang w:val="uk-UA"/>
              </w:rPr>
              <w:t xml:space="preserve"> </w:t>
            </w:r>
            <w:r w:rsidRPr="00AB787D">
              <w:rPr>
                <w:rFonts w:ascii="Times New Roman" w:hAnsi="Times New Roman" w:cs="Times New Roman"/>
                <w:sz w:val="24"/>
                <w:szCs w:val="24"/>
                <w:lang w:val="uk-UA"/>
              </w:rPr>
              <w:t>коригувати напрямок стратегії.</w:t>
            </w:r>
          </w:p>
        </w:tc>
      </w:tr>
    </w:tbl>
    <w:p w:rsidR="00195298" w:rsidRPr="00A75CEE" w:rsidRDefault="00195298" w:rsidP="00A75CEE">
      <w:pPr>
        <w:tabs>
          <w:tab w:val="left" w:pos="900"/>
        </w:tabs>
        <w:spacing w:after="0" w:line="240" w:lineRule="auto"/>
        <w:ind w:firstLine="709"/>
        <w:jc w:val="both"/>
        <w:rPr>
          <w:rFonts w:ascii="Times New Roman" w:hAnsi="Times New Roman" w:cs="Times New Roman"/>
          <w:sz w:val="28"/>
          <w:szCs w:val="28"/>
          <w:lang w:val="uk-UA"/>
        </w:rPr>
      </w:pPr>
    </w:p>
    <w:p w:rsidR="00230222" w:rsidRPr="00A75CEE" w:rsidRDefault="00230222" w:rsidP="00A75CEE">
      <w:pPr>
        <w:tabs>
          <w:tab w:val="left" w:pos="900"/>
        </w:tabs>
        <w:spacing w:after="0" w:line="240" w:lineRule="auto"/>
        <w:ind w:firstLine="709"/>
        <w:jc w:val="both"/>
        <w:rPr>
          <w:rFonts w:ascii="Times New Roman" w:hAnsi="Times New Roman" w:cs="Times New Roman"/>
          <w:sz w:val="28"/>
          <w:szCs w:val="28"/>
          <w:lang w:val="uk-UA"/>
        </w:rPr>
      </w:pPr>
      <w:r w:rsidRPr="00A75CEE">
        <w:rPr>
          <w:rFonts w:ascii="Times New Roman" w:hAnsi="Times New Roman" w:cs="Times New Roman"/>
          <w:sz w:val="28"/>
          <w:szCs w:val="28"/>
          <w:lang w:val="uk-UA"/>
        </w:rPr>
        <w:t>Зручним та популярним інструментом онлайн досліджень є засоби візуалізації. На сьогодні є численні розробки, які дослідницькі компанії пропонують своїм замовникам. Розглянемо деякі з них</w:t>
      </w:r>
      <w:r w:rsidR="00C17747" w:rsidRPr="00A75CEE">
        <w:rPr>
          <w:rFonts w:ascii="Times New Roman" w:hAnsi="Times New Roman" w:cs="Times New Roman"/>
          <w:sz w:val="28"/>
          <w:szCs w:val="28"/>
          <w:lang w:val="uk-UA"/>
        </w:rPr>
        <w:t>:</w:t>
      </w:r>
    </w:p>
    <w:p w:rsidR="00230222" w:rsidRPr="00A75CEE" w:rsidRDefault="00230222" w:rsidP="00A75CEE">
      <w:pPr>
        <w:numPr>
          <w:ilvl w:val="1"/>
          <w:numId w:val="5"/>
        </w:numPr>
        <w:tabs>
          <w:tab w:val="left" w:pos="900"/>
        </w:tabs>
        <w:spacing w:after="0" w:line="240" w:lineRule="auto"/>
        <w:ind w:left="0" w:firstLine="709"/>
        <w:jc w:val="both"/>
        <w:rPr>
          <w:rFonts w:ascii="Times New Roman" w:hAnsi="Times New Roman" w:cs="Times New Roman"/>
          <w:sz w:val="28"/>
          <w:szCs w:val="28"/>
          <w:lang w:val="uk-UA"/>
        </w:rPr>
      </w:pPr>
      <w:proofErr w:type="spellStart"/>
      <w:r w:rsidRPr="00A75CEE">
        <w:rPr>
          <w:rFonts w:ascii="Times New Roman" w:hAnsi="Times New Roman" w:cs="Times New Roman"/>
          <w:i/>
          <w:sz w:val="28"/>
          <w:szCs w:val="28"/>
          <w:lang w:val="uk-UA"/>
        </w:rPr>
        <w:t>Universal</w:t>
      </w:r>
      <w:proofErr w:type="spellEnd"/>
      <w:r w:rsidRPr="00A75CEE">
        <w:rPr>
          <w:rFonts w:ascii="Times New Roman" w:hAnsi="Times New Roman" w:cs="Times New Roman"/>
          <w:i/>
          <w:sz w:val="28"/>
          <w:szCs w:val="28"/>
          <w:lang w:val="uk-UA"/>
        </w:rPr>
        <w:t xml:space="preserve"> </w:t>
      </w:r>
      <w:proofErr w:type="spellStart"/>
      <w:r w:rsidRPr="00A75CEE">
        <w:rPr>
          <w:rFonts w:ascii="Times New Roman" w:hAnsi="Times New Roman" w:cs="Times New Roman"/>
          <w:i/>
          <w:sz w:val="28"/>
          <w:szCs w:val="28"/>
          <w:lang w:val="uk-UA"/>
        </w:rPr>
        <w:t>video</w:t>
      </w:r>
      <w:proofErr w:type="spellEnd"/>
      <w:r w:rsidRPr="00A75CEE">
        <w:rPr>
          <w:rFonts w:ascii="Times New Roman" w:hAnsi="Times New Roman" w:cs="Times New Roman"/>
          <w:sz w:val="28"/>
          <w:szCs w:val="28"/>
          <w:lang w:val="uk-UA"/>
        </w:rPr>
        <w:t xml:space="preserve">. Інструмент для перегляду </w:t>
      </w:r>
      <w:proofErr w:type="spellStart"/>
      <w:r w:rsidRPr="00A75CEE">
        <w:rPr>
          <w:rFonts w:ascii="Times New Roman" w:hAnsi="Times New Roman" w:cs="Times New Roman"/>
          <w:sz w:val="28"/>
          <w:szCs w:val="28"/>
          <w:lang w:val="uk-UA"/>
        </w:rPr>
        <w:t>відеофрагментів</w:t>
      </w:r>
      <w:proofErr w:type="spellEnd"/>
      <w:r w:rsidRPr="00A75CEE">
        <w:rPr>
          <w:rFonts w:ascii="Times New Roman" w:hAnsi="Times New Roman" w:cs="Times New Roman"/>
          <w:sz w:val="28"/>
          <w:szCs w:val="28"/>
          <w:lang w:val="uk-UA"/>
        </w:rPr>
        <w:t xml:space="preserve">, який може функціонувати у вікні або в повноекранному режимі. Може містити різні оформлення відео: імітація екрану телевізора, мобільного телефону тощо. Надає можливість демонстрації декількох роликів один за іншим. Респонденту надається </w:t>
      </w:r>
      <w:proofErr w:type="spellStart"/>
      <w:r w:rsidRPr="00A75CEE">
        <w:rPr>
          <w:rFonts w:ascii="Times New Roman" w:hAnsi="Times New Roman" w:cs="Times New Roman"/>
          <w:sz w:val="28"/>
          <w:szCs w:val="28"/>
          <w:lang w:val="uk-UA"/>
        </w:rPr>
        <w:t>слайдер</w:t>
      </w:r>
      <w:proofErr w:type="spellEnd"/>
      <w:r w:rsidRPr="00A75CEE">
        <w:rPr>
          <w:rFonts w:ascii="Times New Roman" w:hAnsi="Times New Roman" w:cs="Times New Roman"/>
          <w:sz w:val="28"/>
          <w:szCs w:val="28"/>
          <w:lang w:val="uk-UA"/>
        </w:rPr>
        <w:t xml:space="preserve"> для оцінки кадру.</w:t>
      </w:r>
    </w:p>
    <w:p w:rsidR="00230222" w:rsidRPr="00A75CEE" w:rsidRDefault="00230222" w:rsidP="00A75CEE">
      <w:pPr>
        <w:numPr>
          <w:ilvl w:val="1"/>
          <w:numId w:val="5"/>
        </w:numPr>
        <w:tabs>
          <w:tab w:val="left" w:pos="900"/>
        </w:tabs>
        <w:spacing w:after="0" w:line="240" w:lineRule="auto"/>
        <w:ind w:left="0" w:firstLine="709"/>
        <w:jc w:val="both"/>
        <w:rPr>
          <w:rFonts w:ascii="Times New Roman" w:hAnsi="Times New Roman" w:cs="Times New Roman"/>
          <w:sz w:val="28"/>
          <w:szCs w:val="28"/>
          <w:lang w:val="uk-UA"/>
        </w:rPr>
      </w:pPr>
      <w:proofErr w:type="spellStart"/>
      <w:r w:rsidRPr="00A75CEE">
        <w:rPr>
          <w:rFonts w:ascii="Times New Roman" w:hAnsi="Times New Roman" w:cs="Times New Roman"/>
          <w:i/>
          <w:sz w:val="28"/>
          <w:szCs w:val="28"/>
          <w:lang w:val="uk-UA"/>
        </w:rPr>
        <w:t>Clickspot</w:t>
      </w:r>
      <w:proofErr w:type="spellEnd"/>
      <w:r w:rsidRPr="00A75CEE">
        <w:rPr>
          <w:rFonts w:ascii="Times New Roman" w:hAnsi="Times New Roman" w:cs="Times New Roman"/>
          <w:sz w:val="28"/>
          <w:szCs w:val="28"/>
          <w:lang w:val="uk-UA"/>
        </w:rPr>
        <w:t>. Інструмент для відстеження місць на зображенні, які привертають увагу. Респондент, рухаючись по зображенню, клацає на привабливих для нього місцях, а система записує цю інформацію. Необхідна установка обмеження за часом на виконання завдання. Недоліком цієї технології можна вважати відсутність «позитивного» або «негативного» відношення.</w:t>
      </w:r>
    </w:p>
    <w:p w:rsidR="00230222" w:rsidRPr="00A75CEE" w:rsidRDefault="00230222" w:rsidP="00A75CEE">
      <w:pPr>
        <w:numPr>
          <w:ilvl w:val="1"/>
          <w:numId w:val="5"/>
        </w:numPr>
        <w:tabs>
          <w:tab w:val="left" w:pos="900"/>
        </w:tabs>
        <w:spacing w:after="0" w:line="240" w:lineRule="auto"/>
        <w:ind w:left="0" w:firstLine="709"/>
        <w:jc w:val="both"/>
        <w:rPr>
          <w:rFonts w:ascii="Times New Roman" w:hAnsi="Times New Roman" w:cs="Times New Roman"/>
          <w:sz w:val="28"/>
          <w:szCs w:val="28"/>
          <w:lang w:val="uk-UA"/>
        </w:rPr>
      </w:pPr>
      <w:proofErr w:type="spellStart"/>
      <w:r w:rsidRPr="00A75CEE">
        <w:rPr>
          <w:rFonts w:ascii="Times New Roman" w:hAnsi="Times New Roman" w:cs="Times New Roman"/>
          <w:i/>
          <w:sz w:val="28"/>
          <w:szCs w:val="28"/>
          <w:lang w:val="uk-UA"/>
        </w:rPr>
        <w:t>Drag</w:t>
      </w:r>
      <w:proofErr w:type="spellEnd"/>
      <w:r w:rsidRPr="00A75CEE">
        <w:rPr>
          <w:rFonts w:ascii="Times New Roman" w:hAnsi="Times New Roman" w:cs="Times New Roman"/>
          <w:i/>
          <w:sz w:val="28"/>
          <w:szCs w:val="28"/>
          <w:lang w:val="uk-UA"/>
        </w:rPr>
        <w:t xml:space="preserve"> </w:t>
      </w:r>
      <w:proofErr w:type="spellStart"/>
      <w:r w:rsidRPr="00A75CEE">
        <w:rPr>
          <w:rFonts w:ascii="Times New Roman" w:hAnsi="Times New Roman" w:cs="Times New Roman"/>
          <w:i/>
          <w:sz w:val="28"/>
          <w:szCs w:val="28"/>
          <w:lang w:val="uk-UA"/>
        </w:rPr>
        <w:t>and</w:t>
      </w:r>
      <w:proofErr w:type="spellEnd"/>
      <w:r w:rsidRPr="00A75CEE">
        <w:rPr>
          <w:rFonts w:ascii="Times New Roman" w:hAnsi="Times New Roman" w:cs="Times New Roman"/>
          <w:i/>
          <w:sz w:val="28"/>
          <w:szCs w:val="28"/>
          <w:lang w:val="uk-UA"/>
        </w:rPr>
        <w:t xml:space="preserve"> </w:t>
      </w:r>
      <w:proofErr w:type="spellStart"/>
      <w:r w:rsidRPr="00A75CEE">
        <w:rPr>
          <w:rFonts w:ascii="Times New Roman" w:hAnsi="Times New Roman" w:cs="Times New Roman"/>
          <w:i/>
          <w:sz w:val="28"/>
          <w:szCs w:val="28"/>
          <w:lang w:val="uk-UA"/>
        </w:rPr>
        <w:t>drop</w:t>
      </w:r>
      <w:proofErr w:type="spellEnd"/>
      <w:r w:rsidRPr="00A75CEE">
        <w:rPr>
          <w:rFonts w:ascii="Times New Roman" w:hAnsi="Times New Roman" w:cs="Times New Roman"/>
          <w:sz w:val="28"/>
          <w:szCs w:val="28"/>
          <w:lang w:val="uk-UA"/>
        </w:rPr>
        <w:t xml:space="preserve">. Інструмент для візуалізації сортування зображень.  Зліва знаходяться комірки з назвами або характеристиками, а праворуч - картинки, які потрібно помістити в комірки. Дуже добре підходить для тестування концептів. </w:t>
      </w:r>
    </w:p>
    <w:p w:rsidR="00230222" w:rsidRPr="00A75CEE" w:rsidRDefault="00230222" w:rsidP="00A75CEE">
      <w:pPr>
        <w:numPr>
          <w:ilvl w:val="1"/>
          <w:numId w:val="5"/>
        </w:numPr>
        <w:tabs>
          <w:tab w:val="left" w:pos="900"/>
        </w:tabs>
        <w:spacing w:after="0" w:line="240" w:lineRule="auto"/>
        <w:ind w:left="0" w:firstLine="709"/>
        <w:jc w:val="both"/>
        <w:rPr>
          <w:rFonts w:ascii="Times New Roman" w:hAnsi="Times New Roman" w:cs="Times New Roman"/>
          <w:sz w:val="28"/>
          <w:szCs w:val="28"/>
          <w:lang w:val="uk-UA"/>
        </w:rPr>
      </w:pPr>
      <w:proofErr w:type="spellStart"/>
      <w:r w:rsidRPr="00A75CEE">
        <w:rPr>
          <w:rFonts w:ascii="Times New Roman" w:hAnsi="Times New Roman" w:cs="Times New Roman"/>
          <w:i/>
          <w:sz w:val="28"/>
          <w:szCs w:val="28"/>
          <w:lang w:val="uk-UA"/>
        </w:rPr>
        <w:t>Highligter</w:t>
      </w:r>
      <w:proofErr w:type="spellEnd"/>
      <w:r w:rsidRPr="00A75CEE">
        <w:rPr>
          <w:rFonts w:ascii="Times New Roman" w:hAnsi="Times New Roman" w:cs="Times New Roman"/>
          <w:sz w:val="28"/>
          <w:szCs w:val="28"/>
          <w:lang w:val="uk-UA"/>
        </w:rPr>
        <w:t xml:space="preserve"> </w:t>
      </w:r>
      <w:r w:rsidR="00BF24FB" w:rsidRPr="00F22139">
        <w:rPr>
          <w:rFonts w:ascii="Times New Roman" w:eastAsia="Times New Roman" w:hAnsi="Times New Roman" w:cs="Times New Roman"/>
          <w:sz w:val="28"/>
          <w:szCs w:val="28"/>
          <w:lang w:val="uk-UA" w:eastAsia="ru-RU"/>
        </w:rPr>
        <w:t>–</w:t>
      </w:r>
      <w:r w:rsidRPr="00A75CEE">
        <w:rPr>
          <w:rFonts w:ascii="Times New Roman" w:hAnsi="Times New Roman" w:cs="Times New Roman"/>
          <w:sz w:val="28"/>
          <w:szCs w:val="28"/>
          <w:lang w:val="uk-UA"/>
        </w:rPr>
        <w:t xml:space="preserve"> інструмент, який призначено для виділення елементів зображення відповідно до того, наскільки цей елемент сподобався респонденту. Виділення відбувається різними кольорами.  Можливо встановити обмеження за часом на виконання завдання.</w:t>
      </w:r>
    </w:p>
    <w:p w:rsidR="00230222" w:rsidRPr="00A75CEE" w:rsidRDefault="00230222" w:rsidP="00A75CEE">
      <w:pPr>
        <w:numPr>
          <w:ilvl w:val="1"/>
          <w:numId w:val="5"/>
        </w:numPr>
        <w:tabs>
          <w:tab w:val="left" w:pos="900"/>
        </w:tabs>
        <w:spacing w:after="0" w:line="240" w:lineRule="auto"/>
        <w:ind w:left="0" w:firstLine="709"/>
        <w:jc w:val="both"/>
        <w:rPr>
          <w:rFonts w:ascii="Times New Roman" w:hAnsi="Times New Roman" w:cs="Times New Roman"/>
          <w:sz w:val="28"/>
          <w:szCs w:val="28"/>
          <w:lang w:val="uk-UA"/>
        </w:rPr>
      </w:pPr>
      <w:r w:rsidRPr="00A75CEE">
        <w:rPr>
          <w:rFonts w:ascii="Times New Roman" w:hAnsi="Times New Roman" w:cs="Times New Roman"/>
          <w:i/>
          <w:sz w:val="28"/>
          <w:szCs w:val="28"/>
          <w:lang w:val="uk-UA"/>
        </w:rPr>
        <w:t>Симулятор магазинної полиці</w:t>
      </w:r>
      <w:r w:rsidRPr="00A75CEE">
        <w:rPr>
          <w:rFonts w:ascii="Times New Roman" w:hAnsi="Times New Roman" w:cs="Times New Roman"/>
          <w:sz w:val="28"/>
          <w:szCs w:val="28"/>
          <w:lang w:val="uk-UA"/>
        </w:rPr>
        <w:t xml:space="preserve"> включає в себе: Попередній інструктаж за  використанням полиці. Далі </w:t>
      </w:r>
      <w:r w:rsidR="00BF24FB" w:rsidRPr="00F22139">
        <w:rPr>
          <w:rFonts w:ascii="Times New Roman" w:eastAsia="Times New Roman" w:hAnsi="Times New Roman" w:cs="Times New Roman"/>
          <w:sz w:val="28"/>
          <w:szCs w:val="28"/>
          <w:lang w:val="uk-UA" w:eastAsia="ru-RU"/>
        </w:rPr>
        <w:t>–</w:t>
      </w:r>
      <w:r w:rsidRPr="00A75CEE">
        <w:rPr>
          <w:rFonts w:ascii="Times New Roman" w:hAnsi="Times New Roman" w:cs="Times New Roman"/>
          <w:sz w:val="28"/>
          <w:szCs w:val="28"/>
          <w:lang w:val="uk-UA"/>
        </w:rPr>
        <w:t xml:space="preserve"> самостійна покупка товарів. Надається можливість переглянути обраний товар більш детально з двох сторін. Кожна дія респондента фіксується (перегляд, покупка, повернення на полицю, кількість покупок). Можна задати мінімальну і максимальну суму, яку респондент може витратити.</w:t>
      </w:r>
    </w:p>
    <w:p w:rsidR="00230222" w:rsidRPr="00A75CEE" w:rsidRDefault="00230222" w:rsidP="00A75CEE">
      <w:pPr>
        <w:tabs>
          <w:tab w:val="left" w:pos="900"/>
        </w:tabs>
        <w:spacing w:after="0" w:line="240" w:lineRule="auto"/>
        <w:ind w:firstLine="709"/>
        <w:jc w:val="both"/>
        <w:rPr>
          <w:rFonts w:ascii="Times New Roman" w:hAnsi="Times New Roman" w:cs="Times New Roman"/>
          <w:sz w:val="28"/>
          <w:szCs w:val="28"/>
          <w:lang w:val="uk-UA"/>
        </w:rPr>
      </w:pPr>
      <w:r w:rsidRPr="00A75CEE">
        <w:rPr>
          <w:rFonts w:ascii="Times New Roman" w:hAnsi="Times New Roman" w:cs="Times New Roman"/>
          <w:sz w:val="28"/>
          <w:szCs w:val="28"/>
          <w:lang w:val="uk-UA"/>
        </w:rPr>
        <w:lastRenderedPageBreak/>
        <w:t>На думку аналітиків маркетингових агенцій, в подальшому можливий перехід на якісно новий формат збору даних про споживачів (інформація про покупки споживачів, поведінку в соціальних мережах та інше) та зникнення необхідності збору інформації за допомогою безпосередньо опитувань</w:t>
      </w:r>
      <w:r w:rsidR="00E63151" w:rsidRPr="00A75CEE">
        <w:rPr>
          <w:rFonts w:ascii="Times New Roman" w:hAnsi="Times New Roman" w:cs="Times New Roman"/>
          <w:sz w:val="28"/>
          <w:szCs w:val="28"/>
          <w:lang w:val="uk-UA"/>
        </w:rPr>
        <w:t xml:space="preserve"> </w:t>
      </w:r>
      <w:r w:rsidRPr="00A75CEE">
        <w:rPr>
          <w:rFonts w:ascii="Times New Roman" w:hAnsi="Times New Roman" w:cs="Times New Roman"/>
          <w:sz w:val="28"/>
          <w:szCs w:val="28"/>
          <w:lang w:val="uk-UA"/>
        </w:rPr>
        <w:t>[</w:t>
      </w:r>
      <w:r w:rsidR="0094096F" w:rsidRPr="00A75CEE">
        <w:rPr>
          <w:rFonts w:ascii="Times New Roman" w:hAnsi="Times New Roman" w:cs="Times New Roman"/>
          <w:sz w:val="28"/>
          <w:szCs w:val="28"/>
          <w:lang w:val="uk-UA"/>
        </w:rPr>
        <w:t>9</w:t>
      </w:r>
      <w:r w:rsidRPr="00A75CEE">
        <w:rPr>
          <w:rFonts w:ascii="Times New Roman" w:hAnsi="Times New Roman" w:cs="Times New Roman"/>
          <w:sz w:val="28"/>
          <w:szCs w:val="28"/>
          <w:lang w:val="uk-UA"/>
        </w:rPr>
        <w:t xml:space="preserve">]. </w:t>
      </w:r>
      <w:proofErr w:type="spellStart"/>
      <w:r w:rsidRPr="00A75CEE">
        <w:rPr>
          <w:rFonts w:ascii="Times New Roman" w:hAnsi="Times New Roman" w:cs="Times New Roman"/>
          <w:sz w:val="28"/>
          <w:szCs w:val="28"/>
          <w:lang w:val="uk-UA"/>
        </w:rPr>
        <w:t>Фактуальна</w:t>
      </w:r>
      <w:proofErr w:type="spellEnd"/>
      <w:r w:rsidRPr="00A75CEE">
        <w:rPr>
          <w:rFonts w:ascii="Times New Roman" w:hAnsi="Times New Roman" w:cs="Times New Roman"/>
          <w:sz w:val="28"/>
          <w:szCs w:val="28"/>
          <w:lang w:val="uk-UA"/>
        </w:rPr>
        <w:t xml:space="preserve"> інформація, яку дослідники можуть отримати з різних носіїв (мобільних засобів, банківських карток, профілів соціальних мереж), буде надавати вичерпну інфор</w:t>
      </w:r>
      <w:r w:rsidR="00500E49">
        <w:rPr>
          <w:rFonts w:ascii="Times New Roman" w:hAnsi="Times New Roman" w:cs="Times New Roman"/>
          <w:sz w:val="28"/>
          <w:szCs w:val="28"/>
          <w:lang w:val="uk-UA"/>
        </w:rPr>
        <w:t xml:space="preserve">мацію про переваги споживачів, </w:t>
      </w:r>
      <w:r w:rsidRPr="00A75CEE">
        <w:rPr>
          <w:rFonts w:ascii="Times New Roman" w:hAnsi="Times New Roman" w:cs="Times New Roman"/>
          <w:sz w:val="28"/>
          <w:szCs w:val="28"/>
          <w:lang w:val="uk-UA"/>
        </w:rPr>
        <w:t xml:space="preserve">частоту здійснення покупок, міста покупок та інше. Цьому сприяє зростання обсягу інформації про споживачів (фіксація </w:t>
      </w:r>
      <w:proofErr w:type="spellStart"/>
      <w:r w:rsidRPr="00A75CEE">
        <w:rPr>
          <w:rFonts w:ascii="Times New Roman" w:hAnsi="Times New Roman" w:cs="Times New Roman"/>
          <w:sz w:val="28"/>
          <w:szCs w:val="28"/>
          <w:lang w:val="uk-UA"/>
        </w:rPr>
        <w:t>геолокації</w:t>
      </w:r>
      <w:proofErr w:type="spellEnd"/>
      <w:r w:rsidRPr="00A75CEE">
        <w:rPr>
          <w:rFonts w:ascii="Times New Roman" w:hAnsi="Times New Roman" w:cs="Times New Roman"/>
          <w:sz w:val="28"/>
          <w:szCs w:val="28"/>
          <w:lang w:val="uk-UA"/>
        </w:rPr>
        <w:t>, купівельної активності в Інтернеті, профілі в соціальних мережах)</w:t>
      </w:r>
      <w:r w:rsidR="00500E49">
        <w:rPr>
          <w:rFonts w:ascii="Times New Roman" w:hAnsi="Times New Roman" w:cs="Times New Roman"/>
          <w:sz w:val="28"/>
          <w:szCs w:val="28"/>
          <w:lang w:val="uk-UA"/>
        </w:rPr>
        <w:t>.</w:t>
      </w:r>
    </w:p>
    <w:p w:rsidR="00230222" w:rsidRPr="00A75CEE" w:rsidRDefault="00230222" w:rsidP="00A75CEE">
      <w:pPr>
        <w:tabs>
          <w:tab w:val="left" w:pos="900"/>
        </w:tabs>
        <w:spacing w:after="0" w:line="240" w:lineRule="auto"/>
        <w:ind w:firstLine="709"/>
        <w:jc w:val="both"/>
        <w:rPr>
          <w:rFonts w:ascii="Times New Roman" w:hAnsi="Times New Roman" w:cs="Times New Roman"/>
          <w:sz w:val="28"/>
          <w:szCs w:val="28"/>
          <w:lang w:val="uk-UA"/>
        </w:rPr>
      </w:pPr>
      <w:r w:rsidRPr="00A75CEE">
        <w:rPr>
          <w:rFonts w:ascii="Times New Roman" w:hAnsi="Times New Roman" w:cs="Times New Roman"/>
          <w:sz w:val="28"/>
          <w:szCs w:val="28"/>
          <w:lang w:val="uk-UA"/>
        </w:rPr>
        <w:t xml:space="preserve">Останнім трендом є комбінація онлайн опитувань з </w:t>
      </w:r>
      <w:proofErr w:type="spellStart"/>
      <w:r w:rsidRPr="00A75CEE">
        <w:rPr>
          <w:rFonts w:ascii="Times New Roman" w:hAnsi="Times New Roman" w:cs="Times New Roman"/>
          <w:sz w:val="28"/>
          <w:szCs w:val="28"/>
          <w:lang w:val="uk-UA"/>
        </w:rPr>
        <w:t>технометричним</w:t>
      </w:r>
      <w:proofErr w:type="spellEnd"/>
      <w:r w:rsidRPr="00A75CEE">
        <w:rPr>
          <w:rFonts w:ascii="Times New Roman" w:hAnsi="Times New Roman" w:cs="Times New Roman"/>
          <w:sz w:val="28"/>
          <w:szCs w:val="28"/>
          <w:lang w:val="uk-UA"/>
        </w:rPr>
        <w:t xml:space="preserve"> підходом. Ці технології використовують, наприклад, у лічильниках фіксації контакту респондента з рекламним повідомленням. Є певні методики оцінки ефективності реклами </w:t>
      </w:r>
      <w:proofErr w:type="spellStart"/>
      <w:r w:rsidRPr="00A75CEE">
        <w:rPr>
          <w:rFonts w:ascii="Times New Roman" w:hAnsi="Times New Roman" w:cs="Times New Roman"/>
          <w:sz w:val="28"/>
          <w:szCs w:val="28"/>
          <w:lang w:val="uk-UA"/>
        </w:rPr>
        <w:t>AdOpinion</w:t>
      </w:r>
      <w:proofErr w:type="spellEnd"/>
      <w:r w:rsidRPr="00A75CEE">
        <w:rPr>
          <w:rFonts w:ascii="Times New Roman" w:hAnsi="Times New Roman" w:cs="Times New Roman"/>
          <w:sz w:val="28"/>
          <w:szCs w:val="28"/>
          <w:lang w:val="uk-UA"/>
        </w:rPr>
        <w:t xml:space="preserve"> </w:t>
      </w:r>
      <w:proofErr w:type="spellStart"/>
      <w:r w:rsidRPr="00A75CEE">
        <w:rPr>
          <w:rFonts w:ascii="Times New Roman" w:hAnsi="Times New Roman" w:cs="Times New Roman"/>
          <w:sz w:val="28"/>
          <w:szCs w:val="28"/>
          <w:lang w:val="uk-UA"/>
        </w:rPr>
        <w:t>Racall</w:t>
      </w:r>
      <w:proofErr w:type="spellEnd"/>
      <w:r w:rsidRPr="00A75CEE">
        <w:rPr>
          <w:rFonts w:ascii="Times New Roman" w:hAnsi="Times New Roman" w:cs="Times New Roman"/>
          <w:sz w:val="28"/>
          <w:szCs w:val="28"/>
          <w:lang w:val="uk-UA"/>
        </w:rPr>
        <w:t xml:space="preserve"> компанії </w:t>
      </w:r>
      <w:proofErr w:type="spellStart"/>
      <w:r w:rsidRPr="00A75CEE">
        <w:rPr>
          <w:rFonts w:ascii="Times New Roman" w:hAnsi="Times New Roman" w:cs="Times New Roman"/>
          <w:sz w:val="28"/>
          <w:szCs w:val="28"/>
          <w:lang w:val="uk-UA"/>
        </w:rPr>
        <w:t>Factum</w:t>
      </w:r>
      <w:proofErr w:type="spellEnd"/>
      <w:r w:rsidRPr="00A75CEE">
        <w:rPr>
          <w:rFonts w:ascii="Times New Roman" w:hAnsi="Times New Roman" w:cs="Times New Roman"/>
          <w:sz w:val="28"/>
          <w:szCs w:val="28"/>
          <w:lang w:val="uk-UA"/>
        </w:rPr>
        <w:t xml:space="preserve"> </w:t>
      </w:r>
      <w:proofErr w:type="spellStart"/>
      <w:r w:rsidRPr="00A75CEE">
        <w:rPr>
          <w:rFonts w:ascii="Times New Roman" w:hAnsi="Times New Roman" w:cs="Times New Roman"/>
          <w:sz w:val="28"/>
          <w:szCs w:val="28"/>
          <w:lang w:val="uk-UA"/>
        </w:rPr>
        <w:t>Group</w:t>
      </w:r>
      <w:proofErr w:type="spellEnd"/>
      <w:r w:rsidRPr="00A75CEE">
        <w:rPr>
          <w:rFonts w:ascii="Times New Roman" w:hAnsi="Times New Roman" w:cs="Times New Roman"/>
          <w:sz w:val="28"/>
          <w:szCs w:val="28"/>
          <w:lang w:val="uk-UA"/>
        </w:rPr>
        <w:t xml:space="preserve"> та методика аналізу профіля споживача бренда в соціальних мережах </w:t>
      </w:r>
      <w:proofErr w:type="spellStart"/>
      <w:r w:rsidRPr="00A75CEE">
        <w:rPr>
          <w:rFonts w:ascii="Times New Roman" w:hAnsi="Times New Roman" w:cs="Times New Roman"/>
          <w:sz w:val="28"/>
          <w:szCs w:val="28"/>
          <w:lang w:val="uk-UA"/>
        </w:rPr>
        <w:t>Social</w:t>
      </w:r>
      <w:proofErr w:type="spellEnd"/>
      <w:r w:rsidRPr="00A75CEE">
        <w:rPr>
          <w:rFonts w:ascii="Times New Roman" w:hAnsi="Times New Roman" w:cs="Times New Roman"/>
          <w:sz w:val="28"/>
          <w:szCs w:val="28"/>
          <w:lang w:val="uk-UA"/>
        </w:rPr>
        <w:t xml:space="preserve"> </w:t>
      </w:r>
      <w:proofErr w:type="spellStart"/>
      <w:r w:rsidRPr="00A75CEE">
        <w:rPr>
          <w:rFonts w:ascii="Times New Roman" w:hAnsi="Times New Roman" w:cs="Times New Roman"/>
          <w:sz w:val="28"/>
          <w:szCs w:val="28"/>
          <w:lang w:val="uk-UA"/>
        </w:rPr>
        <w:t>Media</w:t>
      </w:r>
      <w:proofErr w:type="spellEnd"/>
      <w:r w:rsidRPr="00A75CEE">
        <w:rPr>
          <w:rFonts w:ascii="Times New Roman" w:hAnsi="Times New Roman" w:cs="Times New Roman"/>
          <w:sz w:val="28"/>
          <w:szCs w:val="28"/>
          <w:lang w:val="uk-UA"/>
        </w:rPr>
        <w:t xml:space="preserve"> </w:t>
      </w:r>
      <w:proofErr w:type="spellStart"/>
      <w:r w:rsidRPr="00A75CEE">
        <w:rPr>
          <w:rFonts w:ascii="Times New Roman" w:hAnsi="Times New Roman" w:cs="Times New Roman"/>
          <w:sz w:val="28"/>
          <w:szCs w:val="28"/>
          <w:lang w:val="uk-UA"/>
        </w:rPr>
        <w:t>Portrait</w:t>
      </w:r>
      <w:proofErr w:type="spellEnd"/>
      <w:r w:rsidRPr="00A75CEE">
        <w:rPr>
          <w:rFonts w:ascii="Times New Roman" w:hAnsi="Times New Roman" w:cs="Times New Roman"/>
          <w:sz w:val="28"/>
          <w:szCs w:val="28"/>
          <w:lang w:val="uk-UA"/>
        </w:rPr>
        <w:t xml:space="preserve">, за якими крім відповідей респондентів фіксується інформація </w:t>
      </w:r>
      <w:proofErr w:type="spellStart"/>
      <w:r w:rsidRPr="00A75CEE">
        <w:rPr>
          <w:rFonts w:ascii="Times New Roman" w:hAnsi="Times New Roman" w:cs="Times New Roman"/>
          <w:sz w:val="28"/>
          <w:szCs w:val="28"/>
          <w:lang w:val="uk-UA"/>
        </w:rPr>
        <w:t>фактуарного</w:t>
      </w:r>
      <w:proofErr w:type="spellEnd"/>
      <w:r w:rsidRPr="00A75CEE">
        <w:rPr>
          <w:rFonts w:ascii="Times New Roman" w:hAnsi="Times New Roman" w:cs="Times New Roman"/>
          <w:sz w:val="28"/>
          <w:szCs w:val="28"/>
          <w:lang w:val="uk-UA"/>
        </w:rPr>
        <w:t xml:space="preserve"> характеру, що дозволяє порівнювати, наприклад, реальну поведінку і ту, яка декларується.</w:t>
      </w:r>
    </w:p>
    <w:p w:rsidR="00230222" w:rsidRPr="00A75CEE" w:rsidRDefault="00230222" w:rsidP="00A75CEE">
      <w:pPr>
        <w:tabs>
          <w:tab w:val="left" w:pos="900"/>
        </w:tabs>
        <w:spacing w:after="0" w:line="240" w:lineRule="auto"/>
        <w:ind w:firstLine="709"/>
        <w:jc w:val="both"/>
        <w:rPr>
          <w:rFonts w:ascii="Times New Roman" w:hAnsi="Times New Roman" w:cs="Times New Roman"/>
          <w:sz w:val="28"/>
          <w:szCs w:val="28"/>
          <w:lang w:val="uk-UA"/>
        </w:rPr>
      </w:pPr>
      <w:r w:rsidRPr="00A75CEE">
        <w:rPr>
          <w:rFonts w:ascii="Times New Roman" w:hAnsi="Times New Roman" w:cs="Times New Roman"/>
          <w:sz w:val="28"/>
          <w:szCs w:val="28"/>
          <w:lang w:val="uk-UA"/>
        </w:rPr>
        <w:t xml:space="preserve">Інтернет-аудиторія України також є об’єктом дослідження дослідницьких компаній. Наприклад, компанія </w:t>
      </w:r>
      <w:proofErr w:type="spellStart"/>
      <w:r w:rsidRPr="00A75CEE">
        <w:rPr>
          <w:rFonts w:ascii="Times New Roman" w:hAnsi="Times New Roman" w:cs="Times New Roman"/>
          <w:sz w:val="28"/>
          <w:szCs w:val="28"/>
          <w:lang w:val="uk-UA"/>
        </w:rPr>
        <w:t>Kantar</w:t>
      </w:r>
      <w:proofErr w:type="spellEnd"/>
      <w:r w:rsidRPr="00A75CEE">
        <w:rPr>
          <w:rFonts w:ascii="Times New Roman" w:hAnsi="Times New Roman" w:cs="Times New Roman"/>
          <w:sz w:val="28"/>
          <w:szCs w:val="28"/>
          <w:lang w:val="uk-UA"/>
        </w:rPr>
        <w:t xml:space="preserve"> TNS щорічно проводить пул постійних досліджень з вивчення усвідомленого медіа споживання. За їх даними сьогодні активний користувач Інтернету проводить 7,4 години на день контактуючи з різними медіа. Причому 68% цього часу припадає на контакт з Інтернетом [</w:t>
      </w:r>
      <w:r w:rsidR="0094096F" w:rsidRPr="00A75CEE">
        <w:rPr>
          <w:rFonts w:ascii="Times New Roman" w:hAnsi="Times New Roman" w:cs="Times New Roman"/>
          <w:sz w:val="28"/>
          <w:szCs w:val="28"/>
          <w:lang w:val="uk-UA"/>
        </w:rPr>
        <w:t>10</w:t>
      </w:r>
      <w:r w:rsidRPr="00A75CEE">
        <w:rPr>
          <w:rFonts w:ascii="Times New Roman" w:hAnsi="Times New Roman" w:cs="Times New Roman"/>
          <w:sz w:val="28"/>
          <w:szCs w:val="28"/>
          <w:lang w:val="uk-UA"/>
        </w:rPr>
        <w:t>].</w:t>
      </w:r>
    </w:p>
    <w:p w:rsidR="00230222" w:rsidRPr="00A75CEE" w:rsidRDefault="00230222" w:rsidP="00A75CEE">
      <w:pPr>
        <w:tabs>
          <w:tab w:val="left" w:pos="900"/>
        </w:tabs>
        <w:spacing w:after="0" w:line="240" w:lineRule="auto"/>
        <w:ind w:firstLine="709"/>
        <w:jc w:val="both"/>
        <w:rPr>
          <w:rFonts w:ascii="Times New Roman" w:hAnsi="Times New Roman" w:cs="Times New Roman"/>
          <w:sz w:val="28"/>
          <w:szCs w:val="28"/>
          <w:lang w:val="uk-UA"/>
        </w:rPr>
      </w:pPr>
      <w:r w:rsidRPr="00A75CEE">
        <w:rPr>
          <w:rFonts w:ascii="Times New Roman" w:hAnsi="Times New Roman" w:cs="Times New Roman"/>
          <w:sz w:val="28"/>
          <w:szCs w:val="28"/>
          <w:lang w:val="uk-UA"/>
        </w:rPr>
        <w:t xml:space="preserve">Чим більше користувач проводить часу онлайн, тим більше в нього з’являється засобів для виходу в Інтернет. Розподіл інтернет-засобів в українців такий: 91 – стаціонарні засоби (комп’ютери та ноутбуки), 15% </w:t>
      </w:r>
      <w:r w:rsidR="003F14B7" w:rsidRPr="00F22139">
        <w:rPr>
          <w:rFonts w:ascii="Times New Roman" w:eastAsia="Times New Roman" w:hAnsi="Times New Roman" w:cs="Times New Roman"/>
          <w:sz w:val="28"/>
          <w:szCs w:val="28"/>
          <w:lang w:val="uk-UA" w:eastAsia="ru-RU"/>
        </w:rPr>
        <w:t>–</w:t>
      </w:r>
      <w:r w:rsidRPr="00A75CEE">
        <w:rPr>
          <w:rFonts w:ascii="Times New Roman" w:hAnsi="Times New Roman" w:cs="Times New Roman"/>
          <w:sz w:val="28"/>
          <w:szCs w:val="28"/>
          <w:lang w:val="uk-UA"/>
        </w:rPr>
        <w:t xml:space="preserve"> планшети, 36 – смартфони [</w:t>
      </w:r>
      <w:r w:rsidR="0094096F" w:rsidRPr="00A75CEE">
        <w:rPr>
          <w:rFonts w:ascii="Times New Roman" w:hAnsi="Times New Roman" w:cs="Times New Roman"/>
          <w:sz w:val="28"/>
          <w:szCs w:val="28"/>
          <w:lang w:val="uk-UA"/>
        </w:rPr>
        <w:t>10</w:t>
      </w:r>
      <w:r w:rsidRPr="00A75CEE">
        <w:rPr>
          <w:rFonts w:ascii="Times New Roman" w:hAnsi="Times New Roman" w:cs="Times New Roman"/>
          <w:sz w:val="28"/>
          <w:szCs w:val="28"/>
          <w:lang w:val="uk-UA"/>
        </w:rPr>
        <w:t>]. За світовими тенденціями в більшості країн частка часу за мобільними пристроями перевищує час за стаціонарними засобами для всіх вікових груп. За світовими тенденціями 70% часу онлайн молодь (16-24 роки) проводить з мобільними пристроями</w:t>
      </w:r>
      <w:r w:rsidR="00E23D09" w:rsidRPr="00A75CEE">
        <w:rPr>
          <w:rFonts w:ascii="Times New Roman" w:hAnsi="Times New Roman" w:cs="Times New Roman"/>
          <w:sz w:val="28"/>
          <w:szCs w:val="28"/>
          <w:lang w:val="uk-UA"/>
        </w:rPr>
        <w:t xml:space="preserve"> </w:t>
      </w:r>
      <w:r w:rsidR="00E23D09" w:rsidRPr="00A75CEE">
        <w:rPr>
          <w:rFonts w:ascii="Times New Roman" w:hAnsi="Times New Roman" w:cs="Times New Roman"/>
          <w:sz w:val="28"/>
          <w:szCs w:val="28"/>
        </w:rPr>
        <w:t>[9]</w:t>
      </w:r>
      <w:r w:rsidRPr="00A75CEE">
        <w:rPr>
          <w:rFonts w:ascii="Times New Roman" w:hAnsi="Times New Roman" w:cs="Times New Roman"/>
          <w:sz w:val="28"/>
          <w:szCs w:val="28"/>
          <w:lang w:val="uk-UA"/>
        </w:rPr>
        <w:t>.</w:t>
      </w:r>
    </w:p>
    <w:p w:rsidR="004B0B97" w:rsidRDefault="00230222" w:rsidP="004B0B97">
      <w:pPr>
        <w:tabs>
          <w:tab w:val="left" w:pos="900"/>
        </w:tabs>
        <w:spacing w:after="0" w:line="240" w:lineRule="auto"/>
        <w:ind w:firstLine="709"/>
        <w:jc w:val="both"/>
        <w:rPr>
          <w:rFonts w:ascii="Times New Roman" w:hAnsi="Times New Roman" w:cs="Times New Roman"/>
          <w:sz w:val="28"/>
          <w:szCs w:val="28"/>
          <w:lang w:val="uk-UA"/>
        </w:rPr>
      </w:pPr>
      <w:r w:rsidRPr="00A75CEE">
        <w:rPr>
          <w:rFonts w:ascii="Times New Roman" w:hAnsi="Times New Roman" w:cs="Times New Roman"/>
          <w:sz w:val="28"/>
          <w:szCs w:val="28"/>
          <w:lang w:val="uk-UA"/>
        </w:rPr>
        <w:t>Висновок, який можна зробити за наведеною інформацією:</w:t>
      </w:r>
    </w:p>
    <w:p w:rsidR="004B0B97" w:rsidRDefault="004B0B97" w:rsidP="004B0B97">
      <w:pPr>
        <w:tabs>
          <w:tab w:val="left" w:pos="900"/>
        </w:tabs>
        <w:spacing w:after="0" w:line="240" w:lineRule="auto"/>
        <w:ind w:firstLine="709"/>
        <w:jc w:val="both"/>
        <w:rPr>
          <w:rFonts w:ascii="Times New Roman" w:hAnsi="Times New Roman" w:cs="Times New Roman"/>
          <w:sz w:val="28"/>
          <w:szCs w:val="28"/>
          <w:lang w:val="uk-UA"/>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30222" w:rsidRPr="00A75CEE">
        <w:rPr>
          <w:rFonts w:ascii="Times New Roman" w:hAnsi="Times New Roman" w:cs="Times New Roman"/>
          <w:sz w:val="28"/>
          <w:szCs w:val="28"/>
          <w:lang w:val="uk-UA"/>
        </w:rPr>
        <w:t>онлайн дослідження є перспективним напрямом маркетингових досліджень, який зі зростанням охоплення населення Інтернетом надає більш точну інформацію;</w:t>
      </w:r>
    </w:p>
    <w:p w:rsidR="004B0B97" w:rsidRDefault="004B0B97" w:rsidP="004B0B97">
      <w:pPr>
        <w:tabs>
          <w:tab w:val="left" w:pos="900"/>
        </w:tabs>
        <w:spacing w:after="0" w:line="240" w:lineRule="auto"/>
        <w:ind w:firstLine="709"/>
        <w:jc w:val="both"/>
        <w:rPr>
          <w:rFonts w:ascii="Times New Roman" w:hAnsi="Times New Roman" w:cs="Times New Roman"/>
          <w:sz w:val="28"/>
          <w:szCs w:val="28"/>
          <w:lang w:val="uk-UA"/>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30222" w:rsidRPr="00A75CEE">
        <w:rPr>
          <w:rFonts w:ascii="Times New Roman" w:hAnsi="Times New Roman" w:cs="Times New Roman"/>
          <w:sz w:val="28"/>
          <w:szCs w:val="28"/>
          <w:lang w:val="uk-UA"/>
        </w:rPr>
        <w:t>структура населення за статтю, віком, освітою та містом проживання практично співпадає зі структурою інтернет-користувачів, що дозволяє формувати репрезентативні вибірки для онлайн досліджень;</w:t>
      </w:r>
    </w:p>
    <w:p w:rsidR="004B0B97" w:rsidRDefault="004B0B97" w:rsidP="004B0B97">
      <w:pPr>
        <w:tabs>
          <w:tab w:val="left" w:pos="900"/>
        </w:tabs>
        <w:spacing w:after="0" w:line="240" w:lineRule="auto"/>
        <w:ind w:firstLine="709"/>
        <w:jc w:val="both"/>
        <w:rPr>
          <w:rFonts w:ascii="Times New Roman" w:hAnsi="Times New Roman" w:cs="Times New Roman"/>
          <w:sz w:val="28"/>
          <w:szCs w:val="28"/>
          <w:lang w:val="uk-UA"/>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30222" w:rsidRPr="00A75CEE">
        <w:rPr>
          <w:rFonts w:ascii="Times New Roman" w:hAnsi="Times New Roman" w:cs="Times New Roman"/>
          <w:sz w:val="28"/>
          <w:szCs w:val="28"/>
          <w:lang w:val="uk-UA"/>
        </w:rPr>
        <w:t xml:space="preserve">панельні дослідження більшою частиною переміщуються в онлайн середовище, хоча </w:t>
      </w:r>
      <w:proofErr w:type="spellStart"/>
      <w:r w:rsidR="00230222" w:rsidRPr="00A75CEE">
        <w:rPr>
          <w:rFonts w:ascii="Times New Roman" w:hAnsi="Times New Roman" w:cs="Times New Roman"/>
          <w:sz w:val="28"/>
          <w:szCs w:val="28"/>
          <w:lang w:val="uk-UA"/>
        </w:rPr>
        <w:t>рекрутинг</w:t>
      </w:r>
      <w:proofErr w:type="spellEnd"/>
      <w:r w:rsidR="00230222" w:rsidRPr="00A75CEE">
        <w:rPr>
          <w:rFonts w:ascii="Times New Roman" w:hAnsi="Times New Roman" w:cs="Times New Roman"/>
          <w:sz w:val="28"/>
          <w:szCs w:val="28"/>
          <w:lang w:val="uk-UA"/>
        </w:rPr>
        <w:t xml:space="preserve"> учасників панельних досліджень здійснюється більшою частиною в </w:t>
      </w:r>
      <w:proofErr w:type="spellStart"/>
      <w:r w:rsidR="00230222" w:rsidRPr="00A75CEE">
        <w:rPr>
          <w:rFonts w:ascii="Times New Roman" w:hAnsi="Times New Roman" w:cs="Times New Roman"/>
          <w:sz w:val="28"/>
          <w:szCs w:val="28"/>
          <w:lang w:val="uk-UA"/>
        </w:rPr>
        <w:t>оффлайні</w:t>
      </w:r>
      <w:proofErr w:type="spellEnd"/>
      <w:r w:rsidR="00230222" w:rsidRPr="00A75CEE">
        <w:rPr>
          <w:rFonts w:ascii="Times New Roman" w:hAnsi="Times New Roman" w:cs="Times New Roman"/>
          <w:sz w:val="28"/>
          <w:szCs w:val="28"/>
          <w:lang w:val="uk-UA"/>
        </w:rPr>
        <w:t>;</w:t>
      </w:r>
    </w:p>
    <w:p w:rsidR="004B0B97" w:rsidRDefault="004B0B97" w:rsidP="004B0B97">
      <w:pPr>
        <w:tabs>
          <w:tab w:val="left" w:pos="900"/>
        </w:tabs>
        <w:spacing w:after="0" w:line="240" w:lineRule="auto"/>
        <w:ind w:firstLine="709"/>
        <w:jc w:val="both"/>
        <w:rPr>
          <w:rFonts w:ascii="Times New Roman" w:hAnsi="Times New Roman" w:cs="Times New Roman"/>
          <w:sz w:val="28"/>
          <w:szCs w:val="28"/>
          <w:lang w:val="uk-UA"/>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30222" w:rsidRPr="00A75CEE">
        <w:rPr>
          <w:rFonts w:ascii="Times New Roman" w:hAnsi="Times New Roman" w:cs="Times New Roman"/>
          <w:sz w:val="28"/>
          <w:szCs w:val="28"/>
          <w:lang w:val="uk-UA"/>
        </w:rPr>
        <w:t>все більше поширення мають не тільки онлайн панелі, а і онлайн спільноти, які з появою спеціальних платформ, соціальних мереж та блогів застосовуються в маркетингових дослідженнях для широкого кола завдань;</w:t>
      </w:r>
    </w:p>
    <w:p w:rsidR="004B0B97" w:rsidRDefault="004B0B97" w:rsidP="004B0B97">
      <w:pPr>
        <w:tabs>
          <w:tab w:val="left" w:pos="900"/>
        </w:tabs>
        <w:spacing w:after="0" w:line="240" w:lineRule="auto"/>
        <w:ind w:firstLine="709"/>
        <w:jc w:val="both"/>
        <w:rPr>
          <w:rFonts w:ascii="Times New Roman" w:hAnsi="Times New Roman" w:cs="Times New Roman"/>
          <w:sz w:val="28"/>
          <w:szCs w:val="28"/>
          <w:lang w:val="uk-UA"/>
        </w:rPr>
      </w:pPr>
      <w:r w:rsidRPr="00F22139">
        <w:rPr>
          <w:rFonts w:ascii="Times New Roman" w:eastAsia="Times New Roman" w:hAnsi="Times New Roman" w:cs="Times New Roman"/>
          <w:sz w:val="28"/>
          <w:szCs w:val="28"/>
          <w:lang w:val="uk-UA" w:eastAsia="ru-RU"/>
        </w:rPr>
        <w:lastRenderedPageBreak/>
        <w:t>–</w:t>
      </w:r>
      <w:r>
        <w:rPr>
          <w:rFonts w:ascii="Times New Roman" w:eastAsia="Times New Roman" w:hAnsi="Times New Roman" w:cs="Times New Roman"/>
          <w:sz w:val="28"/>
          <w:szCs w:val="28"/>
          <w:lang w:val="uk-UA" w:eastAsia="ru-RU"/>
        </w:rPr>
        <w:t xml:space="preserve"> </w:t>
      </w:r>
      <w:r w:rsidR="00230222" w:rsidRPr="00A75CEE">
        <w:rPr>
          <w:rFonts w:ascii="Times New Roman" w:hAnsi="Times New Roman" w:cs="Times New Roman"/>
          <w:sz w:val="28"/>
          <w:szCs w:val="28"/>
          <w:lang w:val="uk-UA"/>
        </w:rPr>
        <w:t>онлайн дослідження використовують технічні можливості контролю за проходженням інтерв’ю, запобігають появі помилок при введенні інформації, контролюють правдивість та уважність респондентів та зберігають отриману інформацію автоматично;</w:t>
      </w:r>
    </w:p>
    <w:p w:rsidR="00230222" w:rsidRPr="00A75CEE" w:rsidRDefault="004B0B97" w:rsidP="004B0B97">
      <w:pPr>
        <w:tabs>
          <w:tab w:val="left" w:pos="900"/>
        </w:tabs>
        <w:spacing w:after="0" w:line="240" w:lineRule="auto"/>
        <w:ind w:firstLine="709"/>
        <w:jc w:val="both"/>
        <w:rPr>
          <w:rFonts w:ascii="Times New Roman" w:hAnsi="Times New Roman" w:cs="Times New Roman"/>
          <w:sz w:val="28"/>
          <w:szCs w:val="28"/>
          <w:lang w:val="uk-UA"/>
        </w:rPr>
      </w:pPr>
      <w:r w:rsidRPr="00F221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30222" w:rsidRPr="00A75CEE">
        <w:rPr>
          <w:rFonts w:ascii="Times New Roman" w:hAnsi="Times New Roman" w:cs="Times New Roman"/>
          <w:sz w:val="28"/>
          <w:szCs w:val="28"/>
          <w:lang w:val="uk-UA"/>
        </w:rPr>
        <w:t>онлайн дослідження мають неймовірні можливості візуалізації інформації, що дозволяє проектувати різноманітні напрями досліджень: онлайн магазини; оцінка рекламних роликів; тестування концепції ТВ каналу, тощо.</w:t>
      </w:r>
    </w:p>
    <w:p w:rsidR="000D3E54" w:rsidRPr="00A75CEE" w:rsidRDefault="000D3E54" w:rsidP="00A75CEE">
      <w:pPr>
        <w:tabs>
          <w:tab w:val="left" w:pos="900"/>
        </w:tabs>
        <w:spacing w:after="0" w:line="240" w:lineRule="auto"/>
        <w:ind w:firstLine="709"/>
        <w:jc w:val="both"/>
        <w:rPr>
          <w:rFonts w:ascii="Times New Roman" w:eastAsia="Times New Roman" w:hAnsi="Times New Roman" w:cs="Times New Roman"/>
          <w:sz w:val="28"/>
          <w:szCs w:val="28"/>
          <w:lang w:val="uk-UA" w:eastAsia="ru-RU"/>
        </w:rPr>
      </w:pPr>
      <w:r w:rsidRPr="00A75CEE">
        <w:rPr>
          <w:rFonts w:ascii="Times New Roman" w:eastAsia="Times New Roman" w:hAnsi="Times New Roman" w:cs="Times New Roman"/>
          <w:b/>
          <w:sz w:val="28"/>
          <w:szCs w:val="28"/>
          <w:lang w:val="uk-UA" w:eastAsia="ru-RU"/>
        </w:rPr>
        <w:t>Висновки.</w:t>
      </w:r>
      <w:r w:rsidR="0094096F" w:rsidRPr="00A75CEE">
        <w:rPr>
          <w:rFonts w:ascii="Times New Roman" w:eastAsia="Times New Roman" w:hAnsi="Times New Roman" w:cs="Times New Roman"/>
          <w:sz w:val="28"/>
          <w:szCs w:val="28"/>
          <w:lang w:val="uk-UA" w:eastAsia="ru-RU"/>
        </w:rPr>
        <w:t xml:space="preserve"> Поширення Інтернету на всі сфери життя </w:t>
      </w:r>
      <w:r w:rsidR="00A25811" w:rsidRPr="00A75CEE">
        <w:rPr>
          <w:rFonts w:ascii="Times New Roman" w:eastAsia="Times New Roman" w:hAnsi="Times New Roman" w:cs="Times New Roman"/>
          <w:sz w:val="28"/>
          <w:szCs w:val="28"/>
          <w:lang w:val="uk-UA" w:eastAsia="ru-RU"/>
        </w:rPr>
        <w:t>людини</w:t>
      </w:r>
      <w:r w:rsidR="0094096F" w:rsidRPr="00A75CEE">
        <w:rPr>
          <w:rFonts w:ascii="Times New Roman" w:eastAsia="Times New Roman" w:hAnsi="Times New Roman" w:cs="Times New Roman"/>
          <w:sz w:val="28"/>
          <w:szCs w:val="28"/>
          <w:lang w:val="uk-UA" w:eastAsia="ru-RU"/>
        </w:rPr>
        <w:t xml:space="preserve">, збільшення користувачів Інтернету, структура інтернет-аудиторії, яка </w:t>
      </w:r>
      <w:r w:rsidR="00A25811" w:rsidRPr="00A75CEE">
        <w:rPr>
          <w:rFonts w:ascii="Times New Roman" w:eastAsia="Times New Roman" w:hAnsi="Times New Roman" w:cs="Times New Roman"/>
          <w:sz w:val="28"/>
          <w:szCs w:val="28"/>
          <w:lang w:val="uk-UA" w:eastAsia="ru-RU"/>
        </w:rPr>
        <w:t>є ідентичною</w:t>
      </w:r>
      <w:r w:rsidR="0094096F" w:rsidRPr="00A75CEE">
        <w:rPr>
          <w:rFonts w:ascii="Times New Roman" w:eastAsia="Times New Roman" w:hAnsi="Times New Roman" w:cs="Times New Roman"/>
          <w:sz w:val="28"/>
          <w:szCs w:val="28"/>
          <w:lang w:val="uk-UA" w:eastAsia="ru-RU"/>
        </w:rPr>
        <w:t xml:space="preserve"> до структури населення країни, визначають сьогодні тренд, за яким маркетингові дослідження все більше переходять в інтернет-середовище. У дослідженні було визначено основні тен</w:t>
      </w:r>
      <w:r w:rsidR="00A25811" w:rsidRPr="00A75CEE">
        <w:rPr>
          <w:rFonts w:ascii="Times New Roman" w:eastAsia="Times New Roman" w:hAnsi="Times New Roman" w:cs="Times New Roman"/>
          <w:sz w:val="28"/>
          <w:szCs w:val="28"/>
          <w:lang w:val="uk-UA" w:eastAsia="ru-RU"/>
        </w:rPr>
        <w:t>денції онлайн опитувань в Інтернеті, як в кількісному розрізі – онлайн панелі, так і в якісному – онлайн спільноти. У панельних дослідженнях зростає роль візуалізації інформаці</w:t>
      </w:r>
      <w:r w:rsidR="004B0B97">
        <w:rPr>
          <w:rFonts w:ascii="Times New Roman" w:eastAsia="Times New Roman" w:hAnsi="Times New Roman" w:cs="Times New Roman"/>
          <w:sz w:val="28"/>
          <w:szCs w:val="28"/>
          <w:lang w:val="uk-UA" w:eastAsia="ru-RU"/>
        </w:rPr>
        <w:t>ї. За рахунок легкості участі (</w:t>
      </w:r>
      <w:r w:rsidR="00A25811" w:rsidRPr="00A75CEE">
        <w:rPr>
          <w:rFonts w:ascii="Times New Roman" w:eastAsia="Times New Roman" w:hAnsi="Times New Roman" w:cs="Times New Roman"/>
          <w:sz w:val="28"/>
          <w:szCs w:val="28"/>
          <w:lang w:val="uk-UA" w:eastAsia="ru-RU"/>
        </w:rPr>
        <w:t xml:space="preserve">респондент використовує будь-який </w:t>
      </w:r>
      <w:proofErr w:type="spellStart"/>
      <w:r w:rsidR="00A25811" w:rsidRPr="00A75CEE">
        <w:rPr>
          <w:rFonts w:ascii="Times New Roman" w:eastAsia="Times New Roman" w:hAnsi="Times New Roman" w:cs="Times New Roman"/>
          <w:sz w:val="28"/>
          <w:szCs w:val="28"/>
          <w:lang w:val="uk-UA" w:eastAsia="ru-RU"/>
        </w:rPr>
        <w:t>гаджет</w:t>
      </w:r>
      <w:proofErr w:type="spellEnd"/>
      <w:r w:rsidR="00A25811" w:rsidRPr="00A75CEE">
        <w:rPr>
          <w:rFonts w:ascii="Times New Roman" w:eastAsia="Times New Roman" w:hAnsi="Times New Roman" w:cs="Times New Roman"/>
          <w:sz w:val="28"/>
          <w:szCs w:val="28"/>
          <w:lang w:val="uk-UA" w:eastAsia="ru-RU"/>
        </w:rPr>
        <w:t xml:space="preserve"> та може знаходитися в будь-якому місці під час опитування) та привабливості візуальних анкет зростає також </w:t>
      </w:r>
      <w:r w:rsidR="00A25811" w:rsidRPr="00A75CEE">
        <w:rPr>
          <w:rFonts w:ascii="Times New Roman" w:eastAsia="Times New Roman" w:hAnsi="Times New Roman" w:cs="Times New Roman"/>
          <w:sz w:val="28"/>
          <w:szCs w:val="28"/>
          <w:lang w:val="en-US" w:eastAsia="ru-RU"/>
        </w:rPr>
        <w:t>response</w:t>
      </w:r>
      <w:r w:rsidR="00A25811" w:rsidRPr="00A75CEE">
        <w:rPr>
          <w:rFonts w:ascii="Times New Roman" w:eastAsia="Times New Roman" w:hAnsi="Times New Roman" w:cs="Times New Roman"/>
          <w:sz w:val="28"/>
          <w:szCs w:val="28"/>
          <w:lang w:val="uk-UA" w:eastAsia="ru-RU"/>
        </w:rPr>
        <w:t xml:space="preserve"> </w:t>
      </w:r>
      <w:r w:rsidR="00A25811" w:rsidRPr="00A75CEE">
        <w:rPr>
          <w:rFonts w:ascii="Times New Roman" w:eastAsia="Times New Roman" w:hAnsi="Times New Roman" w:cs="Times New Roman"/>
          <w:sz w:val="28"/>
          <w:szCs w:val="28"/>
          <w:lang w:val="en-US" w:eastAsia="ru-RU"/>
        </w:rPr>
        <w:t>rate</w:t>
      </w:r>
      <w:r w:rsidR="00A25811" w:rsidRPr="00A75CEE">
        <w:rPr>
          <w:rFonts w:ascii="Times New Roman" w:eastAsia="Times New Roman" w:hAnsi="Times New Roman" w:cs="Times New Roman"/>
          <w:sz w:val="28"/>
          <w:szCs w:val="28"/>
          <w:lang w:val="uk-UA" w:eastAsia="ru-RU"/>
        </w:rPr>
        <w:t xml:space="preserve"> дослідження. Наявність вбудованих інструментів перевірки «правдивості» відповідей респондента та контролю правильності отриманої інформації значно підвищують цінність даних. Автоматичні системи збереження відповідей у вигляді баз даних, прискорюють та полегшують аналіз та</w:t>
      </w:r>
      <w:r w:rsidR="00F96975" w:rsidRPr="00A75CEE">
        <w:rPr>
          <w:rFonts w:ascii="Times New Roman" w:eastAsia="Times New Roman" w:hAnsi="Times New Roman" w:cs="Times New Roman"/>
          <w:sz w:val="28"/>
          <w:szCs w:val="28"/>
          <w:lang w:val="uk-UA" w:eastAsia="ru-RU"/>
        </w:rPr>
        <w:t xml:space="preserve"> інтерпретацію отриманої інформ</w:t>
      </w:r>
      <w:r w:rsidR="00A25811" w:rsidRPr="00A75CEE">
        <w:rPr>
          <w:rFonts w:ascii="Times New Roman" w:eastAsia="Times New Roman" w:hAnsi="Times New Roman" w:cs="Times New Roman"/>
          <w:sz w:val="28"/>
          <w:szCs w:val="28"/>
          <w:lang w:val="uk-UA" w:eastAsia="ru-RU"/>
        </w:rPr>
        <w:t xml:space="preserve">ації. </w:t>
      </w:r>
      <w:r w:rsidR="00F96975" w:rsidRPr="00A75CEE">
        <w:rPr>
          <w:rFonts w:ascii="Times New Roman" w:eastAsia="Times New Roman" w:hAnsi="Times New Roman" w:cs="Times New Roman"/>
          <w:sz w:val="28"/>
          <w:szCs w:val="28"/>
          <w:lang w:val="uk-UA" w:eastAsia="ru-RU"/>
        </w:rPr>
        <w:t xml:space="preserve">Онлайн спільноти – нове явище в маркетингових дослідженнях, яке в Україні ще недостатньо поширене. Завдяки активній позиції учасників спільноти, які приймають участь в обговоренні, виникає синергетичний ефект. </w:t>
      </w:r>
      <w:r w:rsidR="0096798C" w:rsidRPr="00A75CEE">
        <w:rPr>
          <w:rFonts w:ascii="Times New Roman" w:eastAsia="Times New Roman" w:hAnsi="Times New Roman" w:cs="Times New Roman"/>
          <w:sz w:val="28"/>
          <w:szCs w:val="28"/>
          <w:lang w:val="uk-UA" w:eastAsia="ru-RU"/>
        </w:rPr>
        <w:t xml:space="preserve">Різниця такого обговорення з </w:t>
      </w:r>
      <w:proofErr w:type="spellStart"/>
      <w:r w:rsidR="0096798C" w:rsidRPr="00A75CEE">
        <w:rPr>
          <w:rFonts w:ascii="Times New Roman" w:eastAsia="Times New Roman" w:hAnsi="Times New Roman" w:cs="Times New Roman"/>
          <w:sz w:val="28"/>
          <w:szCs w:val="28"/>
          <w:lang w:val="uk-UA" w:eastAsia="ru-RU"/>
        </w:rPr>
        <w:t>оф</w:t>
      </w:r>
      <w:r w:rsidR="00C17747" w:rsidRPr="00A75CEE">
        <w:rPr>
          <w:rFonts w:ascii="Times New Roman" w:eastAsia="Times New Roman" w:hAnsi="Times New Roman" w:cs="Times New Roman"/>
          <w:sz w:val="28"/>
          <w:szCs w:val="28"/>
          <w:lang w:val="uk-UA" w:eastAsia="ru-RU"/>
        </w:rPr>
        <w:t>ф</w:t>
      </w:r>
      <w:r w:rsidR="00F96975" w:rsidRPr="00A75CEE">
        <w:rPr>
          <w:rFonts w:ascii="Times New Roman" w:eastAsia="Times New Roman" w:hAnsi="Times New Roman" w:cs="Times New Roman"/>
          <w:sz w:val="28"/>
          <w:szCs w:val="28"/>
          <w:lang w:val="uk-UA" w:eastAsia="ru-RU"/>
        </w:rPr>
        <w:t>лайн</w:t>
      </w:r>
      <w:proofErr w:type="spellEnd"/>
      <w:r w:rsidR="00F96975" w:rsidRPr="00A75CEE">
        <w:rPr>
          <w:rFonts w:ascii="Times New Roman" w:eastAsia="Times New Roman" w:hAnsi="Times New Roman" w:cs="Times New Roman"/>
          <w:sz w:val="28"/>
          <w:szCs w:val="28"/>
          <w:lang w:val="uk-UA" w:eastAsia="ru-RU"/>
        </w:rPr>
        <w:t xml:space="preserve"> фокус-групою в необмеженому часом обговоренні проблематики дослідження учасниками спільноти та участі в обгово</w:t>
      </w:r>
      <w:r w:rsidR="00A2670E">
        <w:rPr>
          <w:rFonts w:ascii="Times New Roman" w:eastAsia="Times New Roman" w:hAnsi="Times New Roman" w:cs="Times New Roman"/>
          <w:sz w:val="28"/>
          <w:szCs w:val="28"/>
          <w:lang w:val="uk-UA" w:eastAsia="ru-RU"/>
        </w:rPr>
        <w:t>ренні значно більшої аудиторії.</w:t>
      </w:r>
    </w:p>
    <w:p w:rsidR="000D3E54" w:rsidRPr="00A75CEE" w:rsidRDefault="000D3E54" w:rsidP="00A75CEE">
      <w:pPr>
        <w:tabs>
          <w:tab w:val="left" w:pos="900"/>
        </w:tabs>
        <w:spacing w:after="0" w:line="240" w:lineRule="auto"/>
        <w:ind w:firstLine="709"/>
        <w:jc w:val="both"/>
        <w:rPr>
          <w:rFonts w:ascii="Times New Roman" w:hAnsi="Times New Roman" w:cs="Times New Roman"/>
          <w:sz w:val="28"/>
          <w:szCs w:val="28"/>
          <w:lang w:val="uk-UA"/>
        </w:rPr>
      </w:pPr>
      <w:r w:rsidRPr="00A75CEE">
        <w:rPr>
          <w:rFonts w:ascii="Times New Roman" w:eastAsia="Calibri" w:hAnsi="Times New Roman" w:cs="Times New Roman"/>
          <w:b/>
          <w:sz w:val="28"/>
          <w:szCs w:val="28"/>
          <w:lang w:val="uk-UA" w:eastAsia="ru-RU"/>
        </w:rPr>
        <w:t>Перспективи подальших досліджень</w:t>
      </w:r>
      <w:r w:rsidRPr="00A75CEE">
        <w:rPr>
          <w:rFonts w:ascii="Times New Roman" w:eastAsia="Calibri" w:hAnsi="Times New Roman" w:cs="Times New Roman"/>
          <w:sz w:val="28"/>
          <w:szCs w:val="28"/>
          <w:lang w:val="uk-UA" w:eastAsia="ru-RU"/>
        </w:rPr>
        <w:t>.</w:t>
      </w:r>
      <w:r w:rsidR="00F96975" w:rsidRPr="00A75CEE">
        <w:rPr>
          <w:rFonts w:ascii="Times New Roman" w:eastAsia="Calibri" w:hAnsi="Times New Roman" w:cs="Times New Roman"/>
          <w:sz w:val="28"/>
          <w:szCs w:val="28"/>
          <w:lang w:val="uk-UA" w:eastAsia="ru-RU"/>
        </w:rPr>
        <w:t xml:space="preserve"> В подальших дослідженнях варто було б акцентувати увагу на психологічних аспектах учасників онлайн спільнот, оскільки цей напрям досліджень ще тільки розвивається в Україні. У зв’язку з цим з’являється низка питань: на якому ресурсі краще створювати онлайн спільноту, як заохочувати користувачів Інтернету до участі</w:t>
      </w:r>
      <w:r w:rsidR="00E63151" w:rsidRPr="00A75CEE">
        <w:rPr>
          <w:rFonts w:ascii="Times New Roman" w:eastAsia="Calibri" w:hAnsi="Times New Roman" w:cs="Times New Roman"/>
          <w:sz w:val="28"/>
          <w:szCs w:val="28"/>
          <w:lang w:val="uk-UA" w:eastAsia="ru-RU"/>
        </w:rPr>
        <w:t xml:space="preserve"> в дослідженні</w:t>
      </w:r>
      <w:r w:rsidR="00F96975" w:rsidRPr="00A75CEE">
        <w:rPr>
          <w:rFonts w:ascii="Times New Roman" w:eastAsia="Calibri" w:hAnsi="Times New Roman" w:cs="Times New Roman"/>
          <w:sz w:val="28"/>
          <w:szCs w:val="28"/>
          <w:lang w:val="uk-UA" w:eastAsia="ru-RU"/>
        </w:rPr>
        <w:t xml:space="preserve">, </w:t>
      </w:r>
      <w:r w:rsidR="00E63151" w:rsidRPr="00A75CEE">
        <w:rPr>
          <w:rFonts w:ascii="Times New Roman" w:eastAsia="Calibri" w:hAnsi="Times New Roman" w:cs="Times New Roman"/>
          <w:sz w:val="28"/>
          <w:szCs w:val="28"/>
          <w:lang w:val="uk-UA" w:eastAsia="ru-RU"/>
        </w:rPr>
        <w:t>як краще спілкуватися з учасниками, тощо.</w:t>
      </w:r>
    </w:p>
    <w:p w:rsidR="00230222" w:rsidRPr="00A75CEE" w:rsidRDefault="00230222" w:rsidP="00A75CEE">
      <w:pPr>
        <w:tabs>
          <w:tab w:val="left" w:pos="900"/>
        </w:tabs>
        <w:spacing w:after="0" w:line="240" w:lineRule="auto"/>
        <w:ind w:firstLine="709"/>
        <w:jc w:val="both"/>
        <w:rPr>
          <w:rFonts w:ascii="Times New Roman" w:hAnsi="Times New Roman" w:cs="Times New Roman"/>
          <w:sz w:val="28"/>
          <w:szCs w:val="28"/>
          <w:lang w:val="uk-UA"/>
        </w:rPr>
      </w:pPr>
    </w:p>
    <w:p w:rsidR="00230222" w:rsidRPr="00A75CEE" w:rsidRDefault="00230222" w:rsidP="00A75CEE">
      <w:pPr>
        <w:tabs>
          <w:tab w:val="left" w:pos="900"/>
        </w:tabs>
        <w:spacing w:after="0" w:line="240" w:lineRule="auto"/>
        <w:ind w:firstLine="709"/>
        <w:jc w:val="both"/>
        <w:rPr>
          <w:rFonts w:ascii="Times New Roman" w:hAnsi="Times New Roman" w:cs="Times New Roman"/>
          <w:sz w:val="28"/>
          <w:szCs w:val="28"/>
          <w:lang w:val="uk-UA"/>
        </w:rPr>
      </w:pPr>
    </w:p>
    <w:p w:rsidR="002C762F" w:rsidRPr="002510AE" w:rsidRDefault="00905EED"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2510AE">
        <w:rPr>
          <w:rFonts w:ascii="Times New Roman" w:eastAsia="Times New Roman" w:hAnsi="Times New Roman" w:cs="Times New Roman"/>
          <w:sz w:val="28"/>
          <w:szCs w:val="28"/>
          <w:lang w:val="uk-UA" w:eastAsia="ru-RU"/>
        </w:rPr>
        <w:t>Лылык</w:t>
      </w:r>
      <w:proofErr w:type="spellEnd"/>
      <w:r w:rsidRPr="002510AE">
        <w:rPr>
          <w:rFonts w:ascii="Times New Roman" w:eastAsia="Times New Roman" w:hAnsi="Times New Roman" w:cs="Times New Roman"/>
          <w:sz w:val="28"/>
          <w:szCs w:val="28"/>
          <w:lang w:val="uk-UA" w:eastAsia="ru-RU"/>
        </w:rPr>
        <w:t xml:space="preserve"> И. </w:t>
      </w:r>
      <w:proofErr w:type="spellStart"/>
      <w:r w:rsidRPr="002510AE">
        <w:rPr>
          <w:rFonts w:ascii="Times New Roman" w:eastAsia="Times New Roman" w:hAnsi="Times New Roman" w:cs="Times New Roman"/>
          <w:sz w:val="28"/>
          <w:szCs w:val="28"/>
          <w:lang w:val="uk-UA" w:eastAsia="ru-RU"/>
        </w:rPr>
        <w:t>Маркетингов</w:t>
      </w:r>
      <w:r w:rsidR="002C762F" w:rsidRPr="002510AE">
        <w:rPr>
          <w:rFonts w:ascii="Times New Roman" w:eastAsia="Times New Roman" w:hAnsi="Times New Roman" w:cs="Times New Roman"/>
          <w:sz w:val="28"/>
          <w:szCs w:val="28"/>
          <w:lang w:val="uk-UA" w:eastAsia="ru-RU"/>
        </w:rPr>
        <w:t>ые</w:t>
      </w:r>
      <w:proofErr w:type="spellEnd"/>
      <w:r w:rsidR="002C762F" w:rsidRPr="002510AE">
        <w:rPr>
          <w:rFonts w:ascii="Times New Roman" w:eastAsia="Times New Roman" w:hAnsi="Times New Roman" w:cs="Times New Roman"/>
          <w:sz w:val="28"/>
          <w:szCs w:val="28"/>
          <w:lang w:val="uk-UA" w:eastAsia="ru-RU"/>
        </w:rPr>
        <w:t xml:space="preserve"> </w:t>
      </w:r>
      <w:proofErr w:type="spellStart"/>
      <w:r w:rsidR="002C762F" w:rsidRPr="002510AE">
        <w:rPr>
          <w:rFonts w:ascii="Times New Roman" w:eastAsia="Times New Roman" w:hAnsi="Times New Roman" w:cs="Times New Roman"/>
          <w:sz w:val="28"/>
          <w:szCs w:val="28"/>
          <w:lang w:val="uk-UA" w:eastAsia="ru-RU"/>
        </w:rPr>
        <w:t>исследования</w:t>
      </w:r>
      <w:proofErr w:type="spellEnd"/>
      <w:r w:rsidR="002C762F" w:rsidRPr="002510AE">
        <w:rPr>
          <w:rFonts w:ascii="Times New Roman" w:eastAsia="Times New Roman" w:hAnsi="Times New Roman" w:cs="Times New Roman"/>
          <w:sz w:val="28"/>
          <w:szCs w:val="28"/>
          <w:lang w:val="uk-UA" w:eastAsia="ru-RU"/>
        </w:rPr>
        <w:t xml:space="preserve"> в </w:t>
      </w:r>
      <w:proofErr w:type="spellStart"/>
      <w:r w:rsidR="002C762F" w:rsidRPr="002510AE">
        <w:rPr>
          <w:rFonts w:ascii="Times New Roman" w:eastAsia="Times New Roman" w:hAnsi="Times New Roman" w:cs="Times New Roman"/>
          <w:sz w:val="28"/>
          <w:szCs w:val="28"/>
          <w:lang w:val="uk-UA" w:eastAsia="ru-RU"/>
        </w:rPr>
        <w:t>Украине</w:t>
      </w:r>
      <w:proofErr w:type="spellEnd"/>
      <w:r w:rsidR="002C762F" w:rsidRPr="002510AE">
        <w:rPr>
          <w:rFonts w:ascii="Times New Roman" w:eastAsia="Times New Roman" w:hAnsi="Times New Roman" w:cs="Times New Roman"/>
          <w:sz w:val="28"/>
          <w:szCs w:val="28"/>
          <w:lang w:val="uk-UA" w:eastAsia="ru-RU"/>
        </w:rPr>
        <w:t xml:space="preserve"> через призму </w:t>
      </w:r>
      <w:proofErr w:type="spellStart"/>
      <w:r w:rsidR="002C762F" w:rsidRPr="002510AE">
        <w:rPr>
          <w:rFonts w:ascii="Times New Roman" w:eastAsia="Times New Roman" w:hAnsi="Times New Roman" w:cs="Times New Roman"/>
          <w:sz w:val="28"/>
          <w:szCs w:val="28"/>
          <w:lang w:val="uk-UA" w:eastAsia="ru-RU"/>
        </w:rPr>
        <w:t>мировых</w:t>
      </w:r>
      <w:proofErr w:type="spellEnd"/>
      <w:r w:rsidR="002C762F" w:rsidRPr="002510AE">
        <w:rPr>
          <w:rFonts w:ascii="Times New Roman" w:eastAsia="Times New Roman" w:hAnsi="Times New Roman" w:cs="Times New Roman"/>
          <w:sz w:val="28"/>
          <w:szCs w:val="28"/>
          <w:lang w:val="uk-UA" w:eastAsia="ru-RU"/>
        </w:rPr>
        <w:t xml:space="preserve"> </w:t>
      </w:r>
      <w:proofErr w:type="spellStart"/>
      <w:r w:rsidR="002C762F" w:rsidRPr="002510AE">
        <w:rPr>
          <w:rFonts w:ascii="Times New Roman" w:eastAsia="Times New Roman" w:hAnsi="Times New Roman" w:cs="Times New Roman"/>
          <w:sz w:val="28"/>
          <w:szCs w:val="28"/>
          <w:lang w:val="uk-UA" w:eastAsia="ru-RU"/>
        </w:rPr>
        <w:t>тенденций</w:t>
      </w:r>
      <w:proofErr w:type="spellEnd"/>
      <w:r w:rsidR="002C762F" w:rsidRPr="002510AE">
        <w:rPr>
          <w:rFonts w:ascii="Times New Roman" w:eastAsia="Times New Roman" w:hAnsi="Times New Roman" w:cs="Times New Roman"/>
          <w:sz w:val="28"/>
          <w:szCs w:val="28"/>
          <w:lang w:val="uk-UA" w:eastAsia="ru-RU"/>
        </w:rPr>
        <w:t xml:space="preserve"> / И. </w:t>
      </w:r>
      <w:proofErr w:type="spellStart"/>
      <w:r w:rsidR="002C762F" w:rsidRPr="002510AE">
        <w:rPr>
          <w:rFonts w:ascii="Times New Roman" w:eastAsia="Times New Roman" w:hAnsi="Times New Roman" w:cs="Times New Roman"/>
          <w:sz w:val="28"/>
          <w:szCs w:val="28"/>
          <w:lang w:val="uk-UA" w:eastAsia="ru-RU"/>
        </w:rPr>
        <w:t>Лылык</w:t>
      </w:r>
      <w:proofErr w:type="spellEnd"/>
      <w:r w:rsidR="002C762F" w:rsidRPr="002510AE">
        <w:rPr>
          <w:rFonts w:ascii="Times New Roman" w:eastAsia="Times New Roman" w:hAnsi="Times New Roman" w:cs="Times New Roman"/>
          <w:sz w:val="28"/>
          <w:szCs w:val="28"/>
          <w:lang w:val="uk-UA" w:eastAsia="ru-RU"/>
        </w:rPr>
        <w:t xml:space="preserve"> // </w:t>
      </w:r>
      <w:r w:rsidR="00634F21" w:rsidRPr="002510AE">
        <w:rPr>
          <w:rFonts w:ascii="Times New Roman" w:eastAsia="Times New Roman" w:hAnsi="Times New Roman" w:cs="Times New Roman"/>
          <w:sz w:val="28"/>
          <w:szCs w:val="28"/>
          <w:lang w:val="uk-UA" w:eastAsia="ru-RU"/>
        </w:rPr>
        <w:t xml:space="preserve">Маркетинг в Україні. – </w:t>
      </w:r>
      <w:r w:rsidR="002C762F" w:rsidRPr="002510AE">
        <w:rPr>
          <w:rFonts w:ascii="Times New Roman" w:eastAsia="Times New Roman" w:hAnsi="Times New Roman" w:cs="Times New Roman"/>
          <w:sz w:val="28"/>
          <w:szCs w:val="28"/>
          <w:lang w:val="uk-UA" w:eastAsia="ru-RU"/>
        </w:rPr>
        <w:t xml:space="preserve">2016. </w:t>
      </w:r>
      <w:r w:rsidR="00634F21" w:rsidRPr="002510AE">
        <w:rPr>
          <w:rFonts w:ascii="Times New Roman" w:eastAsia="Times New Roman" w:hAnsi="Times New Roman" w:cs="Times New Roman"/>
          <w:sz w:val="28"/>
          <w:szCs w:val="28"/>
          <w:lang w:val="uk-UA" w:eastAsia="ru-RU"/>
        </w:rPr>
        <w:t xml:space="preserve">– </w:t>
      </w:r>
      <w:r w:rsidR="002C762F" w:rsidRPr="002510AE">
        <w:rPr>
          <w:rFonts w:ascii="Times New Roman" w:eastAsia="Times New Roman" w:hAnsi="Times New Roman" w:cs="Times New Roman"/>
          <w:sz w:val="28"/>
          <w:szCs w:val="28"/>
          <w:lang w:val="uk-UA" w:eastAsia="ru-RU"/>
        </w:rPr>
        <w:t>№ 5(98). – С. 4-15.</w:t>
      </w:r>
    </w:p>
    <w:p w:rsidR="005D4F65" w:rsidRPr="002510AE" w:rsidRDefault="005D4F65" w:rsidP="00B614DE">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sidRPr="002510AE">
        <w:rPr>
          <w:rFonts w:ascii="Times New Roman" w:eastAsia="Times New Roman" w:hAnsi="Times New Roman" w:cs="Times New Roman"/>
          <w:sz w:val="28"/>
          <w:szCs w:val="28"/>
          <w:lang w:val="en-US" w:eastAsia="ru-RU"/>
        </w:rPr>
        <w:t>Stewart</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K</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Williams</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M</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Researching</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online</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populations</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the</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use</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of</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online</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focus</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groups</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for</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social</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research</w:t>
      </w:r>
      <w:r w:rsidRPr="002510AE">
        <w:rPr>
          <w:rFonts w:ascii="Times New Roman" w:eastAsia="Times New Roman" w:hAnsi="Times New Roman" w:cs="Times New Roman"/>
          <w:sz w:val="28"/>
          <w:szCs w:val="28"/>
          <w:lang w:val="uk-UA" w:eastAsia="ru-RU"/>
        </w:rPr>
        <w:t xml:space="preserve"> / </w:t>
      </w:r>
      <w:r w:rsidRPr="002510AE">
        <w:rPr>
          <w:rFonts w:ascii="Times New Roman" w:eastAsia="Times New Roman" w:hAnsi="Times New Roman" w:cs="Times New Roman"/>
          <w:sz w:val="28"/>
          <w:szCs w:val="28"/>
          <w:lang w:val="en-US" w:eastAsia="ru-RU"/>
        </w:rPr>
        <w:t xml:space="preserve">K. Stewart, M. Williams // Qualitative </w:t>
      </w:r>
      <w:proofErr w:type="gramStart"/>
      <w:r w:rsidRPr="002510AE">
        <w:rPr>
          <w:rFonts w:ascii="Times New Roman" w:eastAsia="Times New Roman" w:hAnsi="Times New Roman" w:cs="Times New Roman"/>
          <w:sz w:val="28"/>
          <w:szCs w:val="28"/>
          <w:lang w:val="en-US" w:eastAsia="ru-RU"/>
        </w:rPr>
        <w:t>Research .</w:t>
      </w:r>
      <w:proofErr w:type="gramEnd"/>
      <w:r w:rsidRPr="002510AE">
        <w:rPr>
          <w:rFonts w:ascii="Times New Roman" w:eastAsia="Times New Roman" w:hAnsi="Times New Roman" w:cs="Times New Roman"/>
          <w:sz w:val="28"/>
          <w:szCs w:val="28"/>
          <w:lang w:val="en-US" w:eastAsia="ru-RU"/>
        </w:rPr>
        <w:t xml:space="preserve"> – 2005. – Vol. 5. – P. 395–416.</w:t>
      </w:r>
    </w:p>
    <w:p w:rsidR="005D4F65" w:rsidRPr="002510AE" w:rsidRDefault="005D4F65" w:rsidP="00B614DE">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sidRPr="002510AE">
        <w:rPr>
          <w:rFonts w:ascii="Times New Roman" w:eastAsia="Times New Roman" w:hAnsi="Times New Roman" w:cs="Times New Roman"/>
          <w:sz w:val="28"/>
          <w:szCs w:val="28"/>
          <w:lang w:val="en-US" w:eastAsia="ru-RU"/>
        </w:rPr>
        <w:t xml:space="preserve">James N., </w:t>
      </w:r>
      <w:proofErr w:type="spellStart"/>
      <w:r w:rsidRPr="002510AE">
        <w:rPr>
          <w:rFonts w:ascii="Times New Roman" w:eastAsia="Times New Roman" w:hAnsi="Times New Roman" w:cs="Times New Roman"/>
          <w:sz w:val="28"/>
          <w:szCs w:val="28"/>
          <w:lang w:val="en-US" w:eastAsia="ru-RU"/>
        </w:rPr>
        <w:t>Busher</w:t>
      </w:r>
      <w:proofErr w:type="spellEnd"/>
      <w:r w:rsidRPr="002510AE">
        <w:rPr>
          <w:rFonts w:ascii="Times New Roman" w:eastAsia="Times New Roman" w:hAnsi="Times New Roman" w:cs="Times New Roman"/>
          <w:sz w:val="28"/>
          <w:szCs w:val="28"/>
          <w:lang w:val="en-US" w:eastAsia="ru-RU"/>
        </w:rPr>
        <w:t xml:space="preserve"> H. Credibility, authenticity and voice: dilemmas in online interviewing / N. James, H. </w:t>
      </w:r>
      <w:proofErr w:type="spellStart"/>
      <w:r w:rsidRPr="002510AE">
        <w:rPr>
          <w:rFonts w:ascii="Times New Roman" w:eastAsia="Times New Roman" w:hAnsi="Times New Roman" w:cs="Times New Roman"/>
          <w:sz w:val="28"/>
          <w:szCs w:val="28"/>
          <w:lang w:val="en-US" w:eastAsia="ru-RU"/>
        </w:rPr>
        <w:t>Busher</w:t>
      </w:r>
      <w:proofErr w:type="spellEnd"/>
      <w:r w:rsidRPr="002510AE">
        <w:rPr>
          <w:rFonts w:ascii="Times New Roman" w:eastAsia="Times New Roman" w:hAnsi="Times New Roman" w:cs="Times New Roman"/>
          <w:sz w:val="28"/>
          <w:szCs w:val="28"/>
          <w:lang w:val="en-US" w:eastAsia="ru-RU"/>
        </w:rPr>
        <w:t xml:space="preserve"> // Quali</w:t>
      </w:r>
      <w:r w:rsidR="00634F21" w:rsidRPr="002510AE">
        <w:rPr>
          <w:rFonts w:ascii="Times New Roman" w:eastAsia="Times New Roman" w:hAnsi="Times New Roman" w:cs="Times New Roman"/>
          <w:sz w:val="28"/>
          <w:szCs w:val="28"/>
          <w:lang w:val="en-US" w:eastAsia="ru-RU"/>
        </w:rPr>
        <w:t>tative Research. – 2006. – V. 6</w:t>
      </w:r>
      <w:r w:rsidRPr="002510AE">
        <w:rPr>
          <w:rFonts w:ascii="Times New Roman" w:eastAsia="Times New Roman" w:hAnsi="Times New Roman" w:cs="Times New Roman"/>
          <w:sz w:val="28"/>
          <w:szCs w:val="28"/>
          <w:lang w:val="en-US" w:eastAsia="ru-RU"/>
        </w:rPr>
        <w:t>.</w:t>
      </w:r>
    </w:p>
    <w:p w:rsidR="005D4F65" w:rsidRPr="002510AE" w:rsidRDefault="002B2758"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510AE">
        <w:rPr>
          <w:rFonts w:ascii="Times New Roman" w:eastAsia="Times New Roman" w:hAnsi="Times New Roman" w:cs="Times New Roman"/>
          <w:sz w:val="28"/>
          <w:szCs w:val="28"/>
          <w:lang w:val="uk-UA" w:eastAsia="ru-RU"/>
        </w:rPr>
        <w:lastRenderedPageBreak/>
        <w:t>Дубинський І. Розвиток Інтернету в Україні відкриває нові можливості для маркетингових досліджень / І. Дубинський // Маркетинг в Україні.</w:t>
      </w:r>
      <w:r w:rsidR="00634F21"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uk-UA" w:eastAsia="ru-RU"/>
        </w:rPr>
        <w:t xml:space="preserve">– 2009. – </w:t>
      </w:r>
      <w:r w:rsidR="00634F21" w:rsidRPr="002510AE">
        <w:rPr>
          <w:rFonts w:ascii="Times New Roman" w:eastAsia="Times New Roman" w:hAnsi="Times New Roman" w:cs="Times New Roman"/>
          <w:sz w:val="28"/>
          <w:szCs w:val="28"/>
          <w:lang w:val="uk-UA" w:eastAsia="ru-RU"/>
        </w:rPr>
        <w:t>№</w:t>
      </w:r>
      <w:r w:rsidRPr="002510AE">
        <w:rPr>
          <w:rFonts w:ascii="Times New Roman" w:eastAsia="Times New Roman" w:hAnsi="Times New Roman" w:cs="Times New Roman"/>
          <w:sz w:val="28"/>
          <w:szCs w:val="28"/>
          <w:lang w:val="uk-UA" w:eastAsia="ru-RU"/>
        </w:rPr>
        <w:t xml:space="preserve"> 3. – С. 11-13.</w:t>
      </w:r>
    </w:p>
    <w:p w:rsidR="004F6925" w:rsidRPr="002510AE" w:rsidRDefault="004F6925"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2510AE">
        <w:rPr>
          <w:rFonts w:ascii="Times New Roman" w:eastAsia="Times New Roman" w:hAnsi="Times New Roman" w:cs="Times New Roman"/>
          <w:sz w:val="28"/>
          <w:szCs w:val="28"/>
          <w:lang w:val="uk-UA" w:eastAsia="ru-RU"/>
        </w:rPr>
        <w:t>Кракович</w:t>
      </w:r>
      <w:proofErr w:type="spellEnd"/>
      <w:r w:rsidRPr="002510AE">
        <w:rPr>
          <w:rFonts w:ascii="Times New Roman" w:eastAsia="Times New Roman" w:hAnsi="Times New Roman" w:cs="Times New Roman"/>
          <w:sz w:val="28"/>
          <w:szCs w:val="28"/>
          <w:lang w:val="uk-UA" w:eastAsia="ru-RU"/>
        </w:rPr>
        <w:t xml:space="preserve"> Д. Від персональних і телефонних інтерв'ю до досліджень онлайн: [маркетингові дослідження] /</w:t>
      </w:r>
      <w:r w:rsidR="00634F21"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uk-UA" w:eastAsia="ru-RU"/>
        </w:rPr>
        <w:t xml:space="preserve">Д. </w:t>
      </w:r>
      <w:proofErr w:type="spellStart"/>
      <w:r w:rsidRPr="002510AE">
        <w:rPr>
          <w:rFonts w:ascii="Times New Roman" w:eastAsia="Times New Roman" w:hAnsi="Times New Roman" w:cs="Times New Roman"/>
          <w:sz w:val="28"/>
          <w:szCs w:val="28"/>
          <w:lang w:val="uk-UA" w:eastAsia="ru-RU"/>
        </w:rPr>
        <w:t>Кракович</w:t>
      </w:r>
      <w:proofErr w:type="spellEnd"/>
      <w:r w:rsidRPr="002510AE">
        <w:rPr>
          <w:rFonts w:ascii="Times New Roman" w:eastAsia="Times New Roman" w:hAnsi="Times New Roman" w:cs="Times New Roman"/>
          <w:sz w:val="28"/>
          <w:szCs w:val="28"/>
          <w:lang w:val="uk-UA" w:eastAsia="ru-RU"/>
        </w:rPr>
        <w:t xml:space="preserve"> // М</w:t>
      </w:r>
      <w:r w:rsidR="00634F21" w:rsidRPr="002510AE">
        <w:rPr>
          <w:rFonts w:ascii="Times New Roman" w:eastAsia="Times New Roman" w:hAnsi="Times New Roman" w:cs="Times New Roman"/>
          <w:sz w:val="28"/>
          <w:szCs w:val="28"/>
          <w:lang w:val="uk-UA" w:eastAsia="ru-RU"/>
        </w:rPr>
        <w:t>аркетинг в Україні. – 2007. – №</w:t>
      </w:r>
      <w:r w:rsidRPr="002510AE">
        <w:rPr>
          <w:rFonts w:ascii="Times New Roman" w:eastAsia="Times New Roman" w:hAnsi="Times New Roman" w:cs="Times New Roman"/>
          <w:sz w:val="28"/>
          <w:szCs w:val="28"/>
          <w:lang w:val="uk-UA" w:eastAsia="ru-RU"/>
        </w:rPr>
        <w:t xml:space="preserve"> 4. – С. 22-24.</w:t>
      </w:r>
    </w:p>
    <w:p w:rsidR="00A31976" w:rsidRPr="002510AE" w:rsidRDefault="00A31976" w:rsidP="00B614DE">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2510AE">
        <w:rPr>
          <w:rFonts w:ascii="Times New Roman" w:eastAsia="Times New Roman" w:hAnsi="Times New Roman" w:cs="Times New Roman"/>
          <w:sz w:val="28"/>
          <w:szCs w:val="28"/>
          <w:lang w:eastAsia="ru-RU"/>
        </w:rPr>
        <w:t>Шашкин А. Онлайн-исследования: вопросы репрезентативности и качества данных: [</w:t>
      </w:r>
      <w:proofErr w:type="spellStart"/>
      <w:proofErr w:type="gramStart"/>
      <w:r w:rsidRPr="002510AE">
        <w:rPr>
          <w:rFonts w:ascii="Times New Roman" w:eastAsia="Times New Roman" w:hAnsi="Times New Roman" w:cs="Times New Roman"/>
          <w:sz w:val="28"/>
          <w:szCs w:val="28"/>
          <w:lang w:eastAsia="ru-RU"/>
        </w:rPr>
        <w:t>интернет-маркетинговые</w:t>
      </w:r>
      <w:proofErr w:type="spellEnd"/>
      <w:proofErr w:type="gramEnd"/>
      <w:r w:rsidRPr="002510AE">
        <w:rPr>
          <w:rFonts w:ascii="Times New Roman" w:eastAsia="Times New Roman" w:hAnsi="Times New Roman" w:cs="Times New Roman"/>
          <w:sz w:val="28"/>
          <w:szCs w:val="28"/>
          <w:lang w:eastAsia="ru-RU"/>
        </w:rPr>
        <w:t xml:space="preserve"> исследования] / А. Шашкин // Маркетинговые иссл</w:t>
      </w:r>
      <w:r w:rsidR="00634F21" w:rsidRPr="002510AE">
        <w:rPr>
          <w:rFonts w:ascii="Times New Roman" w:eastAsia="Times New Roman" w:hAnsi="Times New Roman" w:cs="Times New Roman"/>
          <w:sz w:val="28"/>
          <w:szCs w:val="28"/>
          <w:lang w:eastAsia="ru-RU"/>
        </w:rPr>
        <w:t xml:space="preserve">едования в Украине. – 2009. – </w:t>
      </w:r>
      <w:r w:rsidR="00634F21" w:rsidRPr="002510AE">
        <w:rPr>
          <w:rFonts w:ascii="Times New Roman" w:eastAsia="Times New Roman" w:hAnsi="Times New Roman" w:cs="Times New Roman"/>
          <w:sz w:val="28"/>
          <w:szCs w:val="28"/>
          <w:lang w:val="uk-UA" w:eastAsia="ru-RU"/>
        </w:rPr>
        <w:t>№</w:t>
      </w:r>
      <w:r w:rsidRPr="002510AE">
        <w:rPr>
          <w:rFonts w:ascii="Times New Roman" w:eastAsia="Times New Roman" w:hAnsi="Times New Roman" w:cs="Times New Roman"/>
          <w:sz w:val="28"/>
          <w:szCs w:val="28"/>
          <w:lang w:eastAsia="ru-RU"/>
        </w:rPr>
        <w:t xml:space="preserve"> 1. – С. 44-47.</w:t>
      </w:r>
    </w:p>
    <w:p w:rsidR="00A31976" w:rsidRPr="002510AE" w:rsidRDefault="00A31976" w:rsidP="00B614DE">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2510AE">
        <w:rPr>
          <w:rFonts w:ascii="Times New Roman" w:eastAsia="Times New Roman" w:hAnsi="Times New Roman" w:cs="Times New Roman"/>
          <w:sz w:val="28"/>
          <w:szCs w:val="28"/>
          <w:lang w:eastAsia="ru-RU"/>
        </w:rPr>
        <w:t>Шашкин А. В. Использование онлайн-панелей в маркетинговых исследованиях: [анализ назначения онлайн-исследований] / А.В. Шашкин // Маркетинговые иссл</w:t>
      </w:r>
      <w:r w:rsidR="00634F21" w:rsidRPr="002510AE">
        <w:rPr>
          <w:rFonts w:ascii="Times New Roman" w:eastAsia="Times New Roman" w:hAnsi="Times New Roman" w:cs="Times New Roman"/>
          <w:sz w:val="28"/>
          <w:szCs w:val="28"/>
          <w:lang w:eastAsia="ru-RU"/>
        </w:rPr>
        <w:t xml:space="preserve">едования в Украине. – 2006. – </w:t>
      </w:r>
      <w:r w:rsidR="00634F21" w:rsidRPr="002510AE">
        <w:rPr>
          <w:rFonts w:ascii="Times New Roman" w:eastAsia="Times New Roman" w:hAnsi="Times New Roman" w:cs="Times New Roman"/>
          <w:sz w:val="28"/>
          <w:szCs w:val="28"/>
          <w:lang w:val="uk-UA" w:eastAsia="ru-RU"/>
        </w:rPr>
        <w:t>№</w:t>
      </w:r>
      <w:r w:rsidRPr="002510AE">
        <w:rPr>
          <w:rFonts w:ascii="Times New Roman" w:eastAsia="Times New Roman" w:hAnsi="Times New Roman" w:cs="Times New Roman"/>
          <w:sz w:val="28"/>
          <w:szCs w:val="28"/>
          <w:lang w:eastAsia="ru-RU"/>
        </w:rPr>
        <w:t xml:space="preserve"> 5. – С. 52-56.</w:t>
      </w:r>
    </w:p>
    <w:p w:rsidR="00A31976" w:rsidRPr="002510AE" w:rsidRDefault="00A31976" w:rsidP="00B614DE">
      <w:pPr>
        <w:numPr>
          <w:ilvl w:val="0"/>
          <w:numId w:val="6"/>
        </w:numPr>
        <w:spacing w:after="0" w:line="240" w:lineRule="auto"/>
        <w:ind w:left="0" w:firstLine="0"/>
        <w:jc w:val="both"/>
        <w:rPr>
          <w:rFonts w:ascii="Times New Roman" w:eastAsia="Times New Roman" w:hAnsi="Times New Roman" w:cs="Times New Roman"/>
          <w:sz w:val="28"/>
          <w:szCs w:val="28"/>
          <w:lang w:eastAsia="ru-RU"/>
        </w:rPr>
      </w:pPr>
      <w:proofErr w:type="gramStart"/>
      <w:r w:rsidRPr="002510AE">
        <w:rPr>
          <w:rFonts w:ascii="Times New Roman" w:eastAsia="Times New Roman" w:hAnsi="Times New Roman" w:cs="Times New Roman"/>
          <w:sz w:val="28"/>
          <w:szCs w:val="28"/>
          <w:lang w:eastAsia="ru-RU"/>
        </w:rPr>
        <w:t>Фридман Д. М. Проблемы и перспективы проведен</w:t>
      </w:r>
      <w:r w:rsidR="00634F21" w:rsidRPr="002510AE">
        <w:rPr>
          <w:rFonts w:ascii="Times New Roman" w:eastAsia="Times New Roman" w:hAnsi="Times New Roman" w:cs="Times New Roman"/>
          <w:sz w:val="28"/>
          <w:szCs w:val="28"/>
          <w:lang w:eastAsia="ru-RU"/>
        </w:rPr>
        <w:t xml:space="preserve">ия опросов в среде </w:t>
      </w:r>
      <w:proofErr w:type="spellStart"/>
      <w:r w:rsidR="00634F21" w:rsidRPr="002510AE">
        <w:rPr>
          <w:rFonts w:ascii="Times New Roman" w:eastAsia="Times New Roman" w:hAnsi="Times New Roman" w:cs="Times New Roman"/>
          <w:sz w:val="28"/>
          <w:szCs w:val="28"/>
          <w:lang w:eastAsia="ru-RU"/>
        </w:rPr>
        <w:t>Internet</w:t>
      </w:r>
      <w:proofErr w:type="spellEnd"/>
      <w:r w:rsidRPr="002510AE">
        <w:rPr>
          <w:rFonts w:ascii="Times New Roman" w:eastAsia="Times New Roman" w:hAnsi="Times New Roman" w:cs="Times New Roman"/>
          <w:sz w:val="28"/>
          <w:szCs w:val="28"/>
          <w:lang w:eastAsia="ru-RU"/>
        </w:rPr>
        <w:t>: [маркетинговые исследования.</w:t>
      </w:r>
      <w:proofErr w:type="gramEnd"/>
      <w:r w:rsidRPr="002510AE">
        <w:rPr>
          <w:rFonts w:ascii="Times New Roman" w:eastAsia="Times New Roman" w:hAnsi="Times New Roman" w:cs="Times New Roman"/>
          <w:sz w:val="28"/>
          <w:szCs w:val="28"/>
          <w:lang w:eastAsia="ru-RU"/>
        </w:rPr>
        <w:t xml:space="preserve"> </w:t>
      </w:r>
      <w:proofErr w:type="gramStart"/>
      <w:r w:rsidRPr="002510AE">
        <w:rPr>
          <w:rFonts w:ascii="Times New Roman" w:eastAsia="Times New Roman" w:hAnsi="Times New Roman" w:cs="Times New Roman"/>
          <w:sz w:val="28"/>
          <w:szCs w:val="28"/>
          <w:lang w:eastAsia="ru-RU"/>
        </w:rPr>
        <w:t xml:space="preserve">Количество пользователей </w:t>
      </w:r>
      <w:proofErr w:type="spellStart"/>
      <w:r w:rsidRPr="002510AE">
        <w:rPr>
          <w:rFonts w:ascii="Times New Roman" w:eastAsia="Times New Roman" w:hAnsi="Times New Roman" w:cs="Times New Roman"/>
          <w:sz w:val="28"/>
          <w:szCs w:val="28"/>
          <w:lang w:eastAsia="ru-RU"/>
        </w:rPr>
        <w:t>Internet</w:t>
      </w:r>
      <w:proofErr w:type="spellEnd"/>
      <w:r w:rsidRPr="002510AE">
        <w:rPr>
          <w:rFonts w:ascii="Times New Roman" w:eastAsia="Times New Roman" w:hAnsi="Times New Roman" w:cs="Times New Roman"/>
          <w:sz w:val="28"/>
          <w:szCs w:val="28"/>
          <w:lang w:eastAsia="ru-RU"/>
        </w:rPr>
        <w:t xml:space="preserve">] / Д. М. Фридман // </w:t>
      </w:r>
      <w:proofErr w:type="spellStart"/>
      <w:r w:rsidRPr="002510AE">
        <w:rPr>
          <w:rFonts w:ascii="Times New Roman" w:eastAsia="Times New Roman" w:hAnsi="Times New Roman" w:cs="Times New Roman"/>
          <w:sz w:val="28"/>
          <w:szCs w:val="28"/>
          <w:lang w:eastAsia="ru-RU"/>
        </w:rPr>
        <w:t>Актуальні</w:t>
      </w:r>
      <w:proofErr w:type="spellEnd"/>
      <w:r w:rsidRPr="002510AE">
        <w:rPr>
          <w:rFonts w:ascii="Times New Roman" w:eastAsia="Times New Roman" w:hAnsi="Times New Roman" w:cs="Times New Roman"/>
          <w:sz w:val="28"/>
          <w:szCs w:val="28"/>
          <w:lang w:eastAsia="ru-RU"/>
        </w:rPr>
        <w:t xml:space="preserve"> </w:t>
      </w:r>
      <w:proofErr w:type="spellStart"/>
      <w:r w:rsidR="00634F21" w:rsidRPr="002510AE">
        <w:rPr>
          <w:rFonts w:ascii="Times New Roman" w:eastAsia="Times New Roman" w:hAnsi="Times New Roman" w:cs="Times New Roman"/>
          <w:sz w:val="28"/>
          <w:szCs w:val="28"/>
          <w:lang w:eastAsia="ru-RU"/>
        </w:rPr>
        <w:t>проблеми</w:t>
      </w:r>
      <w:proofErr w:type="spellEnd"/>
      <w:r w:rsidR="00634F21" w:rsidRPr="002510AE">
        <w:rPr>
          <w:rFonts w:ascii="Times New Roman" w:eastAsia="Times New Roman" w:hAnsi="Times New Roman" w:cs="Times New Roman"/>
          <w:sz w:val="28"/>
          <w:szCs w:val="28"/>
          <w:lang w:eastAsia="ru-RU"/>
        </w:rPr>
        <w:t xml:space="preserve"> </w:t>
      </w:r>
      <w:proofErr w:type="spellStart"/>
      <w:r w:rsidR="00634F21" w:rsidRPr="002510AE">
        <w:rPr>
          <w:rFonts w:ascii="Times New Roman" w:eastAsia="Times New Roman" w:hAnsi="Times New Roman" w:cs="Times New Roman"/>
          <w:sz w:val="28"/>
          <w:szCs w:val="28"/>
          <w:lang w:eastAsia="ru-RU"/>
        </w:rPr>
        <w:t>економіки</w:t>
      </w:r>
      <w:proofErr w:type="spellEnd"/>
      <w:r w:rsidR="00634F21" w:rsidRPr="002510AE">
        <w:rPr>
          <w:rFonts w:ascii="Times New Roman" w:eastAsia="Times New Roman" w:hAnsi="Times New Roman" w:cs="Times New Roman"/>
          <w:sz w:val="28"/>
          <w:szCs w:val="28"/>
          <w:lang w:eastAsia="ru-RU"/>
        </w:rPr>
        <w:t xml:space="preserve">. – 2005. – </w:t>
      </w:r>
      <w:r w:rsidR="00634F21" w:rsidRPr="002510AE">
        <w:rPr>
          <w:rFonts w:ascii="Times New Roman" w:eastAsia="Times New Roman" w:hAnsi="Times New Roman" w:cs="Times New Roman"/>
          <w:sz w:val="28"/>
          <w:szCs w:val="28"/>
          <w:lang w:val="uk-UA" w:eastAsia="ru-RU"/>
        </w:rPr>
        <w:t>№</w:t>
      </w:r>
      <w:r w:rsidRPr="002510AE">
        <w:rPr>
          <w:rFonts w:ascii="Times New Roman" w:eastAsia="Times New Roman" w:hAnsi="Times New Roman" w:cs="Times New Roman"/>
          <w:sz w:val="28"/>
          <w:szCs w:val="28"/>
          <w:lang w:eastAsia="ru-RU"/>
        </w:rPr>
        <w:t xml:space="preserve"> 9.</w:t>
      </w:r>
      <w:proofErr w:type="gramEnd"/>
      <w:r w:rsidRPr="002510AE">
        <w:rPr>
          <w:rFonts w:ascii="Times New Roman" w:eastAsia="Times New Roman" w:hAnsi="Times New Roman" w:cs="Times New Roman"/>
          <w:sz w:val="28"/>
          <w:szCs w:val="28"/>
          <w:lang w:eastAsia="ru-RU"/>
        </w:rPr>
        <w:t xml:space="preserve"> – С. 109-116.</w:t>
      </w:r>
    </w:p>
    <w:p w:rsidR="00230222" w:rsidRPr="002510AE" w:rsidRDefault="00230222"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510AE">
        <w:rPr>
          <w:rFonts w:ascii="Times New Roman" w:eastAsia="Times New Roman" w:hAnsi="Times New Roman" w:cs="Times New Roman"/>
          <w:sz w:val="28"/>
          <w:szCs w:val="28"/>
          <w:lang w:val="uk-UA" w:eastAsia="ru-RU"/>
        </w:rPr>
        <w:t xml:space="preserve">Пудова Д. </w:t>
      </w:r>
      <w:r w:rsidRPr="002510AE">
        <w:rPr>
          <w:rFonts w:ascii="Times New Roman" w:eastAsia="Times New Roman" w:hAnsi="Times New Roman" w:cs="Times New Roman"/>
          <w:sz w:val="28"/>
          <w:szCs w:val="28"/>
          <w:lang w:eastAsia="ru-RU"/>
        </w:rPr>
        <w:t>Онлайн исследования в Украине</w:t>
      </w:r>
      <w:r w:rsidRPr="002510AE">
        <w:rPr>
          <w:rFonts w:ascii="Times New Roman" w:eastAsia="Times New Roman" w:hAnsi="Times New Roman" w:cs="Times New Roman"/>
          <w:sz w:val="28"/>
          <w:szCs w:val="28"/>
          <w:lang w:val="uk-UA" w:eastAsia="ru-RU"/>
        </w:rPr>
        <w:t xml:space="preserve"> / Д. Пудова // Маркетинг в Україні</w:t>
      </w:r>
      <w:r w:rsidR="00634F21" w:rsidRPr="002510AE">
        <w:rPr>
          <w:rFonts w:ascii="Times New Roman" w:eastAsia="Times New Roman" w:hAnsi="Times New Roman" w:cs="Times New Roman"/>
          <w:sz w:val="28"/>
          <w:szCs w:val="28"/>
          <w:lang w:val="uk-UA" w:eastAsia="ru-RU"/>
        </w:rPr>
        <w:t xml:space="preserve">. – </w:t>
      </w:r>
      <w:r w:rsidRPr="002510AE">
        <w:rPr>
          <w:rFonts w:ascii="Times New Roman" w:eastAsia="Times New Roman" w:hAnsi="Times New Roman" w:cs="Times New Roman"/>
          <w:sz w:val="28"/>
          <w:szCs w:val="28"/>
          <w:lang w:val="uk-UA" w:eastAsia="ru-RU"/>
        </w:rPr>
        <w:t xml:space="preserve">2016. </w:t>
      </w:r>
      <w:r w:rsidR="00634F21" w:rsidRPr="002510AE">
        <w:rPr>
          <w:rFonts w:ascii="Times New Roman" w:eastAsia="Times New Roman" w:hAnsi="Times New Roman" w:cs="Times New Roman"/>
          <w:sz w:val="28"/>
          <w:szCs w:val="28"/>
          <w:lang w:val="uk-UA" w:eastAsia="ru-RU"/>
        </w:rPr>
        <w:t>–</w:t>
      </w:r>
      <w:r w:rsidRPr="002510AE">
        <w:rPr>
          <w:rFonts w:ascii="Times New Roman" w:eastAsia="Times New Roman" w:hAnsi="Times New Roman" w:cs="Times New Roman"/>
          <w:sz w:val="28"/>
          <w:szCs w:val="28"/>
          <w:lang w:val="uk-UA" w:eastAsia="ru-RU"/>
        </w:rPr>
        <w:t>№ 5(98). – С. 16-20.</w:t>
      </w:r>
    </w:p>
    <w:p w:rsidR="00230222" w:rsidRPr="002510AE" w:rsidRDefault="00230222"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proofErr w:type="spellStart"/>
      <w:r w:rsidRPr="002510AE">
        <w:rPr>
          <w:rFonts w:ascii="Times New Roman" w:eastAsia="Times New Roman" w:hAnsi="Times New Roman" w:cs="Times New Roman"/>
          <w:sz w:val="28"/>
          <w:szCs w:val="28"/>
          <w:lang w:val="uk-UA" w:eastAsia="ru-RU"/>
        </w:rPr>
        <w:t>Шахдарян</w:t>
      </w:r>
      <w:proofErr w:type="spellEnd"/>
      <w:r w:rsidRPr="002510AE">
        <w:rPr>
          <w:rFonts w:ascii="Times New Roman" w:eastAsia="Times New Roman" w:hAnsi="Times New Roman" w:cs="Times New Roman"/>
          <w:sz w:val="28"/>
          <w:szCs w:val="28"/>
          <w:lang w:val="uk-UA" w:eastAsia="ru-RU"/>
        </w:rPr>
        <w:t xml:space="preserve"> А. </w:t>
      </w:r>
      <w:r w:rsidRPr="002510AE">
        <w:rPr>
          <w:rFonts w:ascii="Times New Roman" w:eastAsia="Times New Roman" w:hAnsi="Times New Roman" w:cs="Times New Roman"/>
          <w:sz w:val="28"/>
          <w:szCs w:val="28"/>
          <w:lang w:eastAsia="ru-RU"/>
        </w:rPr>
        <w:t xml:space="preserve">Что сегодня необходимо знать об </w:t>
      </w:r>
      <w:proofErr w:type="gramStart"/>
      <w:r w:rsidRPr="002510AE">
        <w:rPr>
          <w:rFonts w:ascii="Times New Roman" w:eastAsia="Times New Roman" w:hAnsi="Times New Roman" w:cs="Times New Roman"/>
          <w:sz w:val="28"/>
          <w:szCs w:val="28"/>
          <w:lang w:eastAsia="ru-RU"/>
        </w:rPr>
        <w:t>интернет-аудитории</w:t>
      </w:r>
      <w:proofErr w:type="gramEnd"/>
      <w:r w:rsidRPr="002510AE">
        <w:rPr>
          <w:rFonts w:ascii="Times New Roman" w:eastAsia="Times New Roman" w:hAnsi="Times New Roman" w:cs="Times New Roman"/>
          <w:sz w:val="28"/>
          <w:szCs w:val="28"/>
          <w:lang w:eastAsia="ru-RU"/>
        </w:rPr>
        <w:t xml:space="preserve"> / А. </w:t>
      </w:r>
      <w:proofErr w:type="spellStart"/>
      <w:r w:rsidRPr="002510AE">
        <w:rPr>
          <w:rFonts w:ascii="Times New Roman" w:eastAsia="Times New Roman" w:hAnsi="Times New Roman" w:cs="Times New Roman"/>
          <w:sz w:val="28"/>
          <w:szCs w:val="28"/>
          <w:lang w:eastAsia="ru-RU"/>
        </w:rPr>
        <w:t>Шахдарян</w:t>
      </w:r>
      <w:proofErr w:type="spellEnd"/>
      <w:r w:rsidRPr="002510AE">
        <w:rPr>
          <w:rFonts w:ascii="Times New Roman" w:eastAsia="Times New Roman" w:hAnsi="Times New Roman" w:cs="Times New Roman"/>
          <w:sz w:val="28"/>
          <w:szCs w:val="28"/>
          <w:lang w:eastAsia="ru-RU"/>
        </w:rPr>
        <w:t xml:space="preserve"> // </w:t>
      </w:r>
      <w:r w:rsidR="00634F21" w:rsidRPr="002510AE">
        <w:rPr>
          <w:rFonts w:ascii="Times New Roman" w:eastAsia="Times New Roman" w:hAnsi="Times New Roman" w:cs="Times New Roman"/>
          <w:sz w:val="28"/>
          <w:szCs w:val="28"/>
          <w:lang w:val="uk-UA" w:eastAsia="ru-RU"/>
        </w:rPr>
        <w:t xml:space="preserve">Маркетинг в Україні. – </w:t>
      </w:r>
      <w:r w:rsidRPr="002510AE">
        <w:rPr>
          <w:rFonts w:ascii="Times New Roman" w:eastAsia="Times New Roman" w:hAnsi="Times New Roman" w:cs="Times New Roman"/>
          <w:sz w:val="28"/>
          <w:szCs w:val="28"/>
          <w:lang w:val="uk-UA" w:eastAsia="ru-RU"/>
        </w:rPr>
        <w:t xml:space="preserve">2016. </w:t>
      </w:r>
      <w:r w:rsidR="00634F21" w:rsidRPr="002510AE">
        <w:rPr>
          <w:rFonts w:ascii="Times New Roman" w:eastAsia="Times New Roman" w:hAnsi="Times New Roman" w:cs="Times New Roman"/>
          <w:sz w:val="28"/>
          <w:szCs w:val="28"/>
          <w:lang w:val="uk-UA" w:eastAsia="ru-RU"/>
        </w:rPr>
        <w:t>–</w:t>
      </w:r>
      <w:r w:rsidRPr="002510AE">
        <w:rPr>
          <w:rFonts w:ascii="Times New Roman" w:eastAsia="Times New Roman" w:hAnsi="Times New Roman" w:cs="Times New Roman"/>
          <w:sz w:val="28"/>
          <w:szCs w:val="28"/>
          <w:lang w:val="uk-UA" w:eastAsia="ru-RU"/>
        </w:rPr>
        <w:t xml:space="preserve"> № 5(98). – С. 28-31</w:t>
      </w:r>
    </w:p>
    <w:p w:rsidR="00FF7A12" w:rsidRPr="002510AE" w:rsidRDefault="00FF7A12"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510AE">
        <w:rPr>
          <w:rFonts w:ascii="Times New Roman" w:eastAsia="Times New Roman" w:hAnsi="Times New Roman" w:cs="Times New Roman"/>
          <w:sz w:val="28"/>
          <w:szCs w:val="28"/>
          <w:lang w:val="en-US" w:eastAsia="ru-RU"/>
        </w:rPr>
        <w:t>Global</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Market</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Research</w:t>
      </w:r>
      <w:r w:rsidRPr="002510AE">
        <w:rPr>
          <w:rFonts w:ascii="Times New Roman" w:eastAsia="Times New Roman" w:hAnsi="Times New Roman" w:cs="Times New Roman"/>
          <w:sz w:val="28"/>
          <w:szCs w:val="28"/>
          <w:lang w:val="uk-UA" w:eastAsia="ru-RU"/>
        </w:rPr>
        <w:t xml:space="preserve"> 2016. </w:t>
      </w:r>
      <w:r w:rsidRPr="002510AE">
        <w:rPr>
          <w:rFonts w:ascii="Times New Roman" w:eastAsia="Times New Roman" w:hAnsi="Times New Roman" w:cs="Times New Roman"/>
          <w:sz w:val="28"/>
          <w:szCs w:val="28"/>
          <w:lang w:val="en-US" w:eastAsia="ru-RU"/>
        </w:rPr>
        <w:t>An</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ESOMAR</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Industry</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Report</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in</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cooperation</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with</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BDO</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Accountant</w:t>
      </w:r>
      <w:r w:rsidRPr="002510AE">
        <w:rPr>
          <w:rFonts w:ascii="Times New Roman" w:eastAsia="Times New Roman" w:hAnsi="Times New Roman" w:cs="Times New Roman"/>
          <w:sz w:val="28"/>
          <w:szCs w:val="28"/>
          <w:lang w:val="uk-UA" w:eastAsia="ru-RU"/>
        </w:rPr>
        <w:t xml:space="preserve"> &amp; </w:t>
      </w:r>
      <w:proofErr w:type="spellStart"/>
      <w:r w:rsidRPr="002510AE">
        <w:rPr>
          <w:rFonts w:ascii="Times New Roman" w:eastAsia="Times New Roman" w:hAnsi="Times New Roman" w:cs="Times New Roman"/>
          <w:sz w:val="28"/>
          <w:szCs w:val="28"/>
          <w:lang w:val="en-US" w:eastAsia="ru-RU"/>
        </w:rPr>
        <w:t>Advisiors</w:t>
      </w:r>
      <w:proofErr w:type="spellEnd"/>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Publisher by ESOMAR, Amsterdam, The Netherlands – 158 p.</w:t>
      </w:r>
    </w:p>
    <w:p w:rsidR="0047592B" w:rsidRPr="002510AE" w:rsidRDefault="0047592B"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510AE">
        <w:rPr>
          <w:rFonts w:ascii="Times New Roman" w:eastAsia="Times New Roman" w:hAnsi="Times New Roman" w:cs="Times New Roman"/>
          <w:sz w:val="28"/>
          <w:szCs w:val="28"/>
          <w:lang w:val="uk-UA" w:eastAsia="ru-RU"/>
        </w:rPr>
        <w:t xml:space="preserve">Офіційний сайт агентства </w:t>
      </w:r>
      <w:r w:rsidRPr="002510AE">
        <w:rPr>
          <w:rFonts w:ascii="Times New Roman" w:eastAsia="Times New Roman" w:hAnsi="Times New Roman" w:cs="Times New Roman"/>
          <w:sz w:val="28"/>
          <w:szCs w:val="28"/>
          <w:lang w:val="en-US" w:eastAsia="ru-RU"/>
        </w:rPr>
        <w:t>Factum</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Group</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Ukraine</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eastAsia="ru-RU"/>
        </w:rPr>
        <w:t>[</w:t>
      </w:r>
      <w:r w:rsidRPr="002510AE">
        <w:rPr>
          <w:rFonts w:ascii="Times New Roman" w:eastAsia="Times New Roman" w:hAnsi="Times New Roman" w:cs="Times New Roman"/>
          <w:sz w:val="28"/>
          <w:szCs w:val="28"/>
          <w:lang w:val="uk-UA" w:eastAsia="ru-RU"/>
        </w:rPr>
        <w:t>Електронний ресурс</w:t>
      </w:r>
      <w:r w:rsidRPr="002510AE">
        <w:rPr>
          <w:rFonts w:ascii="Times New Roman" w:eastAsia="Times New Roman" w:hAnsi="Times New Roman" w:cs="Times New Roman"/>
          <w:sz w:val="28"/>
          <w:szCs w:val="28"/>
          <w:lang w:eastAsia="ru-RU"/>
        </w:rPr>
        <w:t>]</w:t>
      </w:r>
      <w:r w:rsidRPr="002510AE">
        <w:rPr>
          <w:rFonts w:ascii="Times New Roman" w:eastAsia="Times New Roman" w:hAnsi="Times New Roman" w:cs="Times New Roman"/>
          <w:sz w:val="28"/>
          <w:szCs w:val="28"/>
          <w:lang w:val="uk-UA" w:eastAsia="ru-RU"/>
        </w:rPr>
        <w:t xml:space="preserve">. </w:t>
      </w:r>
      <w:r w:rsidR="00E53FEA"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uk-UA" w:eastAsia="ru-RU"/>
        </w:rPr>
        <w:t xml:space="preserve">Режим доступу: </w:t>
      </w:r>
      <w:r w:rsidR="003C45F9" w:rsidRPr="002510AE">
        <w:rPr>
          <w:rFonts w:ascii="Times New Roman" w:eastAsia="Times New Roman" w:hAnsi="Times New Roman" w:cs="Times New Roman"/>
          <w:sz w:val="28"/>
          <w:szCs w:val="28"/>
          <w:lang w:val="uk-UA" w:eastAsia="ru-RU"/>
        </w:rPr>
        <w:t>http://factum-ua.com.</w:t>
      </w:r>
    </w:p>
    <w:p w:rsidR="00230222" w:rsidRPr="000106FD" w:rsidRDefault="00230222"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510AE">
        <w:rPr>
          <w:rFonts w:ascii="Times New Roman" w:eastAsia="Times New Roman" w:hAnsi="Times New Roman" w:cs="Times New Roman"/>
          <w:sz w:val="28"/>
          <w:szCs w:val="28"/>
          <w:lang w:val="uk-UA" w:eastAsia="ru-RU"/>
        </w:rPr>
        <w:t xml:space="preserve">Офіційний сайт </w:t>
      </w:r>
      <w:r w:rsidRPr="002510AE">
        <w:rPr>
          <w:rFonts w:ascii="Times New Roman" w:eastAsia="Times New Roman" w:hAnsi="Times New Roman" w:cs="Times New Roman"/>
          <w:sz w:val="28"/>
          <w:szCs w:val="28"/>
          <w:lang w:val="en-US" w:eastAsia="ru-RU"/>
        </w:rPr>
        <w:t>TNS</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eastAsia="ru-RU"/>
        </w:rPr>
        <w:t>[</w:t>
      </w:r>
      <w:r w:rsidRPr="002510AE">
        <w:rPr>
          <w:rFonts w:ascii="Times New Roman" w:eastAsia="Times New Roman" w:hAnsi="Times New Roman" w:cs="Times New Roman"/>
          <w:sz w:val="28"/>
          <w:szCs w:val="28"/>
          <w:lang w:val="uk-UA" w:eastAsia="ru-RU"/>
        </w:rPr>
        <w:t>Електронний ресурс</w:t>
      </w:r>
      <w:r w:rsidRPr="002510AE">
        <w:rPr>
          <w:rFonts w:ascii="Times New Roman" w:eastAsia="Times New Roman" w:hAnsi="Times New Roman" w:cs="Times New Roman"/>
          <w:sz w:val="28"/>
          <w:szCs w:val="28"/>
          <w:lang w:eastAsia="ru-RU"/>
        </w:rPr>
        <w:t>]</w:t>
      </w:r>
      <w:r w:rsidRPr="002510AE">
        <w:rPr>
          <w:rFonts w:ascii="Times New Roman" w:eastAsia="Times New Roman" w:hAnsi="Times New Roman" w:cs="Times New Roman"/>
          <w:sz w:val="28"/>
          <w:szCs w:val="28"/>
          <w:lang w:val="uk-UA" w:eastAsia="ru-RU"/>
        </w:rPr>
        <w:t>.</w:t>
      </w:r>
      <w:r w:rsidR="00E53FEA" w:rsidRPr="002510AE">
        <w:rPr>
          <w:rFonts w:ascii="Times New Roman" w:eastAsia="Times New Roman" w:hAnsi="Times New Roman" w:cs="Times New Roman"/>
          <w:sz w:val="28"/>
          <w:szCs w:val="28"/>
          <w:lang w:val="uk-UA" w:eastAsia="ru-RU"/>
        </w:rPr>
        <w:t xml:space="preserve"> – </w:t>
      </w:r>
      <w:r w:rsidRPr="002510AE">
        <w:rPr>
          <w:rFonts w:ascii="Times New Roman" w:eastAsia="Times New Roman" w:hAnsi="Times New Roman" w:cs="Times New Roman"/>
          <w:sz w:val="28"/>
          <w:szCs w:val="28"/>
          <w:lang w:val="uk-UA" w:eastAsia="ru-RU"/>
        </w:rPr>
        <w:t xml:space="preserve">Режим доступу: </w:t>
      </w:r>
      <w:hyperlink r:id="rId9" w:history="1">
        <w:r w:rsidRPr="000106FD">
          <w:rPr>
            <w:rStyle w:val="a4"/>
            <w:rFonts w:ascii="Times New Roman" w:eastAsia="Times New Roman" w:hAnsi="Times New Roman" w:cs="Times New Roman"/>
            <w:color w:val="auto"/>
            <w:sz w:val="28"/>
            <w:szCs w:val="28"/>
            <w:u w:val="none"/>
            <w:lang w:val="uk-UA" w:eastAsia="ru-RU"/>
          </w:rPr>
          <w:t>https://tns-ua.com</w:t>
        </w:r>
      </w:hyperlink>
      <w:r w:rsidR="003C45F9" w:rsidRPr="000106FD">
        <w:rPr>
          <w:rStyle w:val="a4"/>
          <w:rFonts w:ascii="Times New Roman" w:eastAsia="Times New Roman" w:hAnsi="Times New Roman" w:cs="Times New Roman"/>
          <w:color w:val="auto"/>
          <w:sz w:val="28"/>
          <w:szCs w:val="28"/>
          <w:u w:val="none"/>
          <w:lang w:eastAsia="ru-RU"/>
        </w:rPr>
        <w:t>.</w:t>
      </w:r>
    </w:p>
    <w:p w:rsidR="00230222" w:rsidRPr="000106FD" w:rsidRDefault="00230222"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0106FD">
        <w:rPr>
          <w:rFonts w:ascii="Times New Roman" w:eastAsia="Times New Roman" w:hAnsi="Times New Roman" w:cs="Times New Roman"/>
          <w:sz w:val="28"/>
          <w:szCs w:val="28"/>
          <w:lang w:val="uk-UA" w:eastAsia="ru-RU"/>
        </w:rPr>
        <w:t xml:space="preserve">Офіційний Сайт </w:t>
      </w:r>
      <w:r w:rsidRPr="000106FD">
        <w:rPr>
          <w:rFonts w:ascii="Times New Roman" w:eastAsia="Times New Roman" w:hAnsi="Times New Roman" w:cs="Times New Roman"/>
          <w:sz w:val="28"/>
          <w:szCs w:val="28"/>
          <w:lang w:val="en-US" w:eastAsia="ru-RU"/>
        </w:rPr>
        <w:t>GFK</w:t>
      </w:r>
      <w:r w:rsidRPr="000106FD">
        <w:rPr>
          <w:rFonts w:ascii="Times New Roman" w:eastAsia="Times New Roman" w:hAnsi="Times New Roman" w:cs="Times New Roman"/>
          <w:sz w:val="28"/>
          <w:szCs w:val="28"/>
          <w:lang w:val="uk-UA" w:eastAsia="ru-RU"/>
        </w:rPr>
        <w:t xml:space="preserve">. </w:t>
      </w:r>
      <w:r w:rsidRPr="000106FD">
        <w:rPr>
          <w:rFonts w:ascii="Times New Roman" w:eastAsia="Times New Roman" w:hAnsi="Times New Roman" w:cs="Times New Roman"/>
          <w:sz w:val="28"/>
          <w:szCs w:val="28"/>
          <w:lang w:eastAsia="ru-RU"/>
        </w:rPr>
        <w:t>[</w:t>
      </w:r>
      <w:r w:rsidRPr="000106FD">
        <w:rPr>
          <w:rFonts w:ascii="Times New Roman" w:eastAsia="Times New Roman" w:hAnsi="Times New Roman" w:cs="Times New Roman"/>
          <w:sz w:val="28"/>
          <w:szCs w:val="28"/>
          <w:lang w:val="uk-UA" w:eastAsia="ru-RU"/>
        </w:rPr>
        <w:t>Електронний ресурс</w:t>
      </w:r>
      <w:r w:rsidRPr="000106FD">
        <w:rPr>
          <w:rFonts w:ascii="Times New Roman" w:eastAsia="Times New Roman" w:hAnsi="Times New Roman" w:cs="Times New Roman"/>
          <w:sz w:val="28"/>
          <w:szCs w:val="28"/>
          <w:lang w:eastAsia="ru-RU"/>
        </w:rPr>
        <w:t>]</w:t>
      </w:r>
      <w:r w:rsidRPr="000106FD">
        <w:rPr>
          <w:rFonts w:ascii="Times New Roman" w:eastAsia="Times New Roman" w:hAnsi="Times New Roman" w:cs="Times New Roman"/>
          <w:sz w:val="28"/>
          <w:szCs w:val="28"/>
          <w:lang w:val="uk-UA" w:eastAsia="ru-RU"/>
        </w:rPr>
        <w:t xml:space="preserve">. </w:t>
      </w:r>
      <w:r w:rsidR="00E53FEA" w:rsidRPr="000106FD">
        <w:rPr>
          <w:rFonts w:ascii="Times New Roman" w:eastAsia="Times New Roman" w:hAnsi="Times New Roman" w:cs="Times New Roman"/>
          <w:sz w:val="28"/>
          <w:szCs w:val="28"/>
          <w:lang w:val="uk-UA" w:eastAsia="ru-RU"/>
        </w:rPr>
        <w:t xml:space="preserve">– </w:t>
      </w:r>
      <w:r w:rsidRPr="000106FD">
        <w:rPr>
          <w:rFonts w:ascii="Times New Roman" w:eastAsia="Times New Roman" w:hAnsi="Times New Roman" w:cs="Times New Roman"/>
          <w:sz w:val="28"/>
          <w:szCs w:val="28"/>
          <w:lang w:val="uk-UA" w:eastAsia="ru-RU"/>
        </w:rPr>
        <w:t>Режим доступу:</w:t>
      </w:r>
      <w:r w:rsidRPr="000106FD">
        <w:rPr>
          <w:rFonts w:ascii="Times New Roman" w:eastAsia="Times New Roman" w:hAnsi="Times New Roman" w:cs="Times New Roman"/>
          <w:sz w:val="28"/>
          <w:szCs w:val="28"/>
          <w:lang w:eastAsia="ru-RU"/>
        </w:rPr>
        <w:t xml:space="preserve"> </w:t>
      </w:r>
      <w:hyperlink r:id="rId10" w:history="1">
        <w:r w:rsidR="005B3268" w:rsidRPr="000106FD">
          <w:rPr>
            <w:rStyle w:val="a4"/>
            <w:rFonts w:ascii="Times New Roman" w:eastAsia="Times New Roman" w:hAnsi="Times New Roman" w:cs="Times New Roman"/>
            <w:color w:val="auto"/>
            <w:sz w:val="28"/>
            <w:szCs w:val="28"/>
            <w:u w:val="none"/>
            <w:lang w:val="uk-UA" w:eastAsia="ru-RU"/>
          </w:rPr>
          <w:t>http://www.gfk.com/uk-ua</w:t>
        </w:r>
      </w:hyperlink>
      <w:r w:rsidR="003C45F9" w:rsidRPr="000106FD">
        <w:rPr>
          <w:rFonts w:ascii="Times New Roman" w:eastAsia="Times New Roman" w:hAnsi="Times New Roman" w:cs="Times New Roman"/>
          <w:sz w:val="28"/>
          <w:szCs w:val="28"/>
          <w:lang w:eastAsia="ru-RU"/>
        </w:rPr>
        <w:t>.</w:t>
      </w:r>
    </w:p>
    <w:p w:rsidR="0009311B" w:rsidRPr="002510AE" w:rsidRDefault="005B3268"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510AE">
        <w:rPr>
          <w:rFonts w:ascii="Times New Roman" w:eastAsia="Times New Roman" w:hAnsi="Times New Roman" w:cs="Times New Roman"/>
          <w:sz w:val="28"/>
          <w:szCs w:val="28"/>
          <w:lang w:val="uk-UA" w:eastAsia="ru-RU"/>
        </w:rPr>
        <w:t>Суворова С.Г. Розвиток маркетингових інтернет-досліджень в умовах поширення електронної комерції / С.Г. Суворова // Вісник Східноєвропейського університету економіки і менеджменту</w:t>
      </w:r>
      <w:r w:rsidR="00E53FEA" w:rsidRPr="002510AE">
        <w:rPr>
          <w:rFonts w:ascii="Times New Roman" w:eastAsia="Times New Roman" w:hAnsi="Times New Roman" w:cs="Times New Roman"/>
          <w:sz w:val="28"/>
          <w:szCs w:val="28"/>
          <w:lang w:val="uk-UA" w:eastAsia="ru-RU"/>
        </w:rPr>
        <w:t xml:space="preserve">. – </w:t>
      </w:r>
      <w:r w:rsidRPr="002510AE">
        <w:rPr>
          <w:rFonts w:ascii="Times New Roman" w:eastAsia="Times New Roman" w:hAnsi="Times New Roman" w:cs="Times New Roman"/>
          <w:sz w:val="28"/>
          <w:szCs w:val="28"/>
          <w:lang w:val="uk-UA" w:eastAsia="ru-RU"/>
        </w:rPr>
        <w:t>2012. – № 1(11). – С. 81-89.</w:t>
      </w:r>
    </w:p>
    <w:p w:rsidR="0009311B" w:rsidRPr="002510AE" w:rsidRDefault="0009311B" w:rsidP="00B614DE">
      <w:pPr>
        <w:numPr>
          <w:ilvl w:val="0"/>
          <w:numId w:val="6"/>
        </w:numPr>
        <w:spacing w:after="0" w:line="240" w:lineRule="auto"/>
        <w:ind w:left="0" w:firstLine="0"/>
        <w:jc w:val="both"/>
        <w:rPr>
          <w:rFonts w:ascii="Times New Roman" w:eastAsia="Times New Roman" w:hAnsi="Times New Roman" w:cs="Times New Roman"/>
          <w:sz w:val="28"/>
          <w:szCs w:val="28"/>
          <w:lang w:val="uk-UA" w:eastAsia="ru-RU"/>
        </w:rPr>
      </w:pPr>
      <w:r w:rsidRPr="002510AE">
        <w:rPr>
          <w:rFonts w:ascii="Times New Roman" w:eastAsia="Times New Roman" w:hAnsi="Times New Roman" w:cs="Times New Roman"/>
          <w:sz w:val="28"/>
          <w:szCs w:val="28"/>
          <w:lang w:eastAsia="ru-RU"/>
        </w:rPr>
        <w:t>TNS</w:t>
      </w:r>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eastAsia="ru-RU"/>
        </w:rPr>
        <w:t>online</w:t>
      </w:r>
      <w:proofErr w:type="spellEnd"/>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eastAsia="ru-RU"/>
        </w:rPr>
        <w:t>TRACK</w:t>
      </w:r>
      <w:r w:rsidRPr="002510AE">
        <w:rPr>
          <w:rFonts w:ascii="Times New Roman" w:eastAsia="Times New Roman" w:hAnsi="Times New Roman" w:cs="Times New Roman"/>
          <w:sz w:val="28"/>
          <w:szCs w:val="28"/>
          <w:lang w:val="uk-UA" w:eastAsia="ru-RU"/>
        </w:rPr>
        <w:t xml:space="preserve"> 2017. </w:t>
      </w:r>
      <w:proofErr w:type="spellStart"/>
      <w:r w:rsidRPr="002510AE">
        <w:rPr>
          <w:rFonts w:ascii="Times New Roman" w:eastAsia="Times New Roman" w:hAnsi="Times New Roman" w:cs="Times New Roman"/>
          <w:sz w:val="28"/>
          <w:szCs w:val="28"/>
          <w:lang w:val="uk-UA" w:eastAsia="ru-RU"/>
        </w:rPr>
        <w:t>Исследование</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uk-UA" w:eastAsia="ru-RU"/>
        </w:rPr>
        <w:t>взглядов</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uk-UA" w:eastAsia="ru-RU"/>
        </w:rPr>
        <w:t>интернет</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uk-UA" w:eastAsia="ru-RU"/>
        </w:rPr>
        <w:t>пользователей</w:t>
      </w:r>
      <w:proofErr w:type="spellEnd"/>
      <w:r w:rsidRPr="002510AE">
        <w:rPr>
          <w:rFonts w:ascii="Times New Roman" w:eastAsia="Times New Roman" w:hAnsi="Times New Roman" w:cs="Times New Roman"/>
          <w:sz w:val="28"/>
          <w:szCs w:val="28"/>
          <w:lang w:val="uk-UA" w:eastAsia="ru-RU"/>
        </w:rPr>
        <w:t xml:space="preserve"> в </w:t>
      </w:r>
      <w:proofErr w:type="spellStart"/>
      <w:r w:rsidRPr="002510AE">
        <w:rPr>
          <w:rFonts w:ascii="Times New Roman" w:eastAsia="Times New Roman" w:hAnsi="Times New Roman" w:cs="Times New Roman"/>
          <w:sz w:val="28"/>
          <w:szCs w:val="28"/>
          <w:lang w:val="uk-UA" w:eastAsia="ru-RU"/>
        </w:rPr>
        <w:t>Украине</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uk-UA" w:eastAsia="ru-RU"/>
        </w:rPr>
        <w:t>Презентация</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uk-UA" w:eastAsia="ru-RU"/>
        </w:rPr>
        <w:t>проекта</w:t>
      </w:r>
      <w:proofErr w:type="spellEnd"/>
      <w:r w:rsidRPr="002510AE">
        <w:rPr>
          <w:rFonts w:ascii="Times New Roman" w:eastAsia="Times New Roman" w:hAnsi="Times New Roman" w:cs="Times New Roman"/>
          <w:sz w:val="28"/>
          <w:szCs w:val="28"/>
          <w:lang w:val="uk-UA" w:eastAsia="ru-RU"/>
        </w:rPr>
        <w:t xml:space="preserve">. [Електронний ресурс]. </w:t>
      </w:r>
      <w:r w:rsidR="00E53FEA"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uk-UA" w:eastAsia="ru-RU"/>
        </w:rPr>
        <w:t>Режим доступу:</w:t>
      </w:r>
      <w:r w:rsidRPr="002510AE">
        <w:rPr>
          <w:rFonts w:ascii="Times New Roman" w:hAnsi="Times New Roman" w:cs="Times New Roman"/>
          <w:sz w:val="28"/>
          <w:szCs w:val="28"/>
          <w:lang w:val="uk-UA"/>
        </w:rPr>
        <w:t xml:space="preserve"> </w:t>
      </w:r>
      <w:r w:rsidRPr="002510AE">
        <w:rPr>
          <w:rFonts w:ascii="Times New Roman" w:eastAsia="Times New Roman" w:hAnsi="Times New Roman" w:cs="Times New Roman"/>
          <w:sz w:val="28"/>
          <w:szCs w:val="28"/>
          <w:lang w:val="uk-UA" w:eastAsia="ru-RU"/>
        </w:rPr>
        <w:t>http://ppt-online.org/181747</w:t>
      </w:r>
      <w:r w:rsidR="000106FD">
        <w:rPr>
          <w:rFonts w:ascii="Times New Roman" w:eastAsia="Times New Roman" w:hAnsi="Times New Roman" w:cs="Times New Roman"/>
          <w:sz w:val="28"/>
          <w:szCs w:val="28"/>
          <w:lang w:val="uk-UA" w:eastAsia="ru-RU"/>
        </w:rPr>
        <w:t>.</w:t>
      </w:r>
    </w:p>
    <w:p w:rsidR="000A6BA4" w:rsidRPr="002510AE" w:rsidRDefault="000A6BA4" w:rsidP="00B614DE">
      <w:pPr>
        <w:spacing w:after="0" w:line="240" w:lineRule="auto"/>
        <w:jc w:val="both"/>
        <w:rPr>
          <w:rFonts w:ascii="Times New Roman" w:eastAsia="Times New Roman" w:hAnsi="Times New Roman" w:cs="Times New Roman"/>
          <w:sz w:val="28"/>
          <w:szCs w:val="28"/>
          <w:lang w:val="uk-UA" w:eastAsia="ru-RU"/>
        </w:rPr>
      </w:pPr>
    </w:p>
    <w:p w:rsidR="00037C1C" w:rsidRPr="002510AE" w:rsidRDefault="00037C1C" w:rsidP="00B614DE">
      <w:pPr>
        <w:spacing w:after="0" w:line="240" w:lineRule="auto"/>
        <w:jc w:val="both"/>
        <w:rPr>
          <w:rFonts w:ascii="Times New Roman" w:eastAsia="Times New Roman" w:hAnsi="Times New Roman" w:cs="Times New Roman"/>
          <w:sz w:val="28"/>
          <w:szCs w:val="28"/>
          <w:lang w:val="uk-UA" w:eastAsia="ru-RU"/>
        </w:rPr>
      </w:pPr>
    </w:p>
    <w:p w:rsidR="00037C1C" w:rsidRPr="002510AE" w:rsidRDefault="00037C1C"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Lyilyik</w:t>
      </w:r>
      <w:proofErr w:type="spellEnd"/>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I</w:t>
      </w:r>
      <w:r w:rsidRPr="002510AE">
        <w:rPr>
          <w:rFonts w:ascii="Times New Roman" w:eastAsia="Times New Roman" w:hAnsi="Times New Roman" w:cs="Times New Roman"/>
          <w:sz w:val="28"/>
          <w:szCs w:val="28"/>
          <w:lang w:val="uk-UA" w:eastAsia="ru-RU"/>
        </w:rPr>
        <w:t xml:space="preserve">. (2016). </w:t>
      </w:r>
      <w:proofErr w:type="spellStart"/>
      <w:r w:rsidR="0014127D" w:rsidRPr="002510AE">
        <w:rPr>
          <w:rFonts w:ascii="Times New Roman" w:eastAsia="Times New Roman" w:hAnsi="Times New Roman" w:cs="Times New Roman"/>
          <w:sz w:val="28"/>
          <w:szCs w:val="28"/>
          <w:lang w:val="en-US" w:eastAsia="ru-RU"/>
        </w:rPr>
        <w:t>Marketingov</w:t>
      </w:r>
      <w:r w:rsidRPr="002510AE">
        <w:rPr>
          <w:rFonts w:ascii="Times New Roman" w:eastAsia="Times New Roman" w:hAnsi="Times New Roman" w:cs="Times New Roman"/>
          <w:sz w:val="28"/>
          <w:szCs w:val="28"/>
          <w:lang w:val="en-US" w:eastAsia="ru-RU"/>
        </w:rPr>
        <w:t>yie</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en-US" w:eastAsia="ru-RU"/>
        </w:rPr>
        <w:t>issledovaniya</w:t>
      </w:r>
      <w:proofErr w:type="spellEnd"/>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v</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Ukraine</w:t>
      </w:r>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en-US" w:eastAsia="ru-RU"/>
        </w:rPr>
        <w:t>cherez</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en-US" w:eastAsia="ru-RU"/>
        </w:rPr>
        <w:t>prizmu</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en-US" w:eastAsia="ru-RU"/>
        </w:rPr>
        <w:t>mirovyih</w:t>
      </w:r>
      <w:proofErr w:type="spellEnd"/>
      <w:r w:rsidRPr="002510AE">
        <w:rPr>
          <w:rFonts w:ascii="Times New Roman" w:eastAsia="Times New Roman" w:hAnsi="Times New Roman" w:cs="Times New Roman"/>
          <w:sz w:val="28"/>
          <w:szCs w:val="28"/>
          <w:lang w:val="uk-UA" w:eastAsia="ru-RU"/>
        </w:rPr>
        <w:t xml:space="preserve"> </w:t>
      </w:r>
      <w:proofErr w:type="spellStart"/>
      <w:r w:rsidRPr="002510AE">
        <w:rPr>
          <w:rFonts w:ascii="Times New Roman" w:eastAsia="Times New Roman" w:hAnsi="Times New Roman" w:cs="Times New Roman"/>
          <w:sz w:val="28"/>
          <w:szCs w:val="28"/>
          <w:lang w:val="en-US" w:eastAsia="ru-RU"/>
        </w:rPr>
        <w:t>tendentsiy</w:t>
      </w:r>
      <w:proofErr w:type="spellEnd"/>
      <w:r w:rsidRPr="002510AE">
        <w:rPr>
          <w:rFonts w:ascii="Times New Roman" w:eastAsia="Times New Roman" w:hAnsi="Times New Roman" w:cs="Times New Roman"/>
          <w:sz w:val="28"/>
          <w:szCs w:val="28"/>
          <w:lang w:val="uk-UA" w:eastAsia="ru-RU"/>
        </w:rPr>
        <w:t xml:space="preserve"> [</w:t>
      </w:r>
      <w:r w:rsidRPr="001E0E3C">
        <w:rPr>
          <w:rFonts w:ascii="Times New Roman" w:eastAsia="Times New Roman" w:hAnsi="Times New Roman" w:cs="Times New Roman"/>
          <w:sz w:val="28"/>
          <w:szCs w:val="28"/>
          <w:lang w:val="en-US" w:eastAsia="ru-RU"/>
        </w:rPr>
        <w:t>Marketing</w:t>
      </w:r>
      <w:r w:rsidRPr="002510AE">
        <w:rPr>
          <w:rFonts w:ascii="Times New Roman" w:eastAsia="Times New Roman" w:hAnsi="Times New Roman" w:cs="Times New Roman"/>
          <w:sz w:val="28"/>
          <w:szCs w:val="28"/>
          <w:lang w:val="uk-UA" w:eastAsia="ru-RU"/>
        </w:rPr>
        <w:t xml:space="preserve"> </w:t>
      </w:r>
      <w:r w:rsidRPr="001E0E3C">
        <w:rPr>
          <w:rFonts w:ascii="Times New Roman" w:eastAsia="Times New Roman" w:hAnsi="Times New Roman" w:cs="Times New Roman"/>
          <w:sz w:val="28"/>
          <w:szCs w:val="28"/>
          <w:lang w:val="en-US" w:eastAsia="ru-RU"/>
        </w:rPr>
        <w:t>research</w:t>
      </w:r>
      <w:r w:rsidRPr="002510AE">
        <w:rPr>
          <w:rFonts w:ascii="Times New Roman" w:eastAsia="Times New Roman" w:hAnsi="Times New Roman" w:cs="Times New Roman"/>
          <w:sz w:val="28"/>
          <w:szCs w:val="28"/>
          <w:lang w:val="uk-UA" w:eastAsia="ru-RU"/>
        </w:rPr>
        <w:t xml:space="preserve"> </w:t>
      </w:r>
      <w:r w:rsidRPr="001E0E3C">
        <w:rPr>
          <w:rFonts w:ascii="Times New Roman" w:eastAsia="Times New Roman" w:hAnsi="Times New Roman" w:cs="Times New Roman"/>
          <w:sz w:val="28"/>
          <w:szCs w:val="28"/>
          <w:lang w:val="en-US" w:eastAsia="ru-RU"/>
        </w:rPr>
        <w:t>in</w:t>
      </w:r>
      <w:r w:rsidRPr="002510AE">
        <w:rPr>
          <w:rFonts w:ascii="Times New Roman" w:eastAsia="Times New Roman" w:hAnsi="Times New Roman" w:cs="Times New Roman"/>
          <w:sz w:val="28"/>
          <w:szCs w:val="28"/>
          <w:lang w:val="uk-UA" w:eastAsia="ru-RU"/>
        </w:rPr>
        <w:t xml:space="preserve"> </w:t>
      </w:r>
      <w:r w:rsidRPr="001E0E3C">
        <w:rPr>
          <w:rFonts w:ascii="Times New Roman" w:eastAsia="Times New Roman" w:hAnsi="Times New Roman" w:cs="Times New Roman"/>
          <w:sz w:val="28"/>
          <w:szCs w:val="28"/>
          <w:lang w:val="en-US" w:eastAsia="ru-RU"/>
        </w:rPr>
        <w:t>Ukraine</w:t>
      </w:r>
      <w:r w:rsidRPr="002510AE">
        <w:rPr>
          <w:rFonts w:ascii="Times New Roman" w:eastAsia="Times New Roman" w:hAnsi="Times New Roman" w:cs="Times New Roman"/>
          <w:sz w:val="28"/>
          <w:szCs w:val="28"/>
          <w:lang w:val="uk-UA" w:eastAsia="ru-RU"/>
        </w:rPr>
        <w:t xml:space="preserve"> </w:t>
      </w:r>
      <w:r w:rsidRPr="001E0E3C">
        <w:rPr>
          <w:rFonts w:ascii="Times New Roman" w:eastAsia="Times New Roman" w:hAnsi="Times New Roman" w:cs="Times New Roman"/>
          <w:sz w:val="28"/>
          <w:szCs w:val="28"/>
          <w:lang w:val="en-US" w:eastAsia="ru-RU"/>
        </w:rPr>
        <w:t>through the prism of world trends</w:t>
      </w:r>
      <w:r w:rsidRPr="002510AE">
        <w:rPr>
          <w:rFonts w:ascii="Times New Roman" w:eastAsia="Times New Roman" w:hAnsi="Times New Roman" w:cs="Times New Roman"/>
          <w:sz w:val="28"/>
          <w:szCs w:val="28"/>
          <w:lang w:val="en-US" w:eastAsia="ru-RU"/>
        </w:rPr>
        <w:t>].</w:t>
      </w:r>
      <w:r w:rsidRPr="001E0E3C">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i/>
          <w:sz w:val="28"/>
          <w:szCs w:val="28"/>
          <w:lang w:val="en-US" w:eastAsia="ru-RU"/>
        </w:rPr>
        <w:t xml:space="preserve">Marketing v Ukraine – </w:t>
      </w:r>
      <w:r w:rsidRPr="002510AE">
        <w:rPr>
          <w:rFonts w:ascii="Times New Roman" w:eastAsia="Times New Roman" w:hAnsi="Times New Roman" w:cs="Times New Roman"/>
          <w:i/>
          <w:sz w:val="28"/>
          <w:szCs w:val="28"/>
          <w:lang w:eastAsia="ru-RU"/>
        </w:rPr>
        <w:t>Marketing in Ukraine</w:t>
      </w:r>
      <w:r w:rsidRPr="002510AE">
        <w:rPr>
          <w:rFonts w:ascii="Times New Roman" w:eastAsia="Times New Roman" w:hAnsi="Times New Roman" w:cs="Times New Roman"/>
          <w:sz w:val="28"/>
          <w:szCs w:val="28"/>
          <w:lang w:eastAsia="ru-RU"/>
        </w:rPr>
        <w:t xml:space="preserve">, 5(98), 4-15 </w:t>
      </w:r>
      <w:r w:rsidRPr="002510AE">
        <w:rPr>
          <w:rFonts w:ascii="Times New Roman" w:eastAsia="Times New Roman" w:hAnsi="Times New Roman" w:cs="Times New Roman"/>
          <w:sz w:val="28"/>
          <w:szCs w:val="28"/>
          <w:lang w:val="en-US" w:eastAsia="ru-RU"/>
        </w:rPr>
        <w:t>[in Russian].</w:t>
      </w:r>
    </w:p>
    <w:p w:rsidR="00037C1C" w:rsidRPr="002510AE" w:rsidRDefault="00DC28E3"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r w:rsidRPr="002510AE">
        <w:rPr>
          <w:rFonts w:ascii="Times New Roman" w:eastAsia="Times New Roman" w:hAnsi="Times New Roman" w:cs="Times New Roman"/>
          <w:sz w:val="28"/>
          <w:szCs w:val="28"/>
          <w:lang w:val="en-US" w:eastAsia="ru-RU"/>
        </w:rPr>
        <w:t>Stewart K.</w:t>
      </w:r>
      <w:r w:rsidR="00037C1C" w:rsidRPr="002510A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sz w:val="28"/>
          <w:szCs w:val="28"/>
          <w:lang w:val="en-US" w:eastAsia="ru-RU"/>
        </w:rPr>
        <w:t xml:space="preserve">&amp; </w:t>
      </w:r>
      <w:r w:rsidR="00037C1C" w:rsidRPr="002510AE">
        <w:rPr>
          <w:rFonts w:ascii="Times New Roman" w:eastAsia="Times New Roman" w:hAnsi="Times New Roman" w:cs="Times New Roman"/>
          <w:sz w:val="28"/>
          <w:szCs w:val="28"/>
          <w:lang w:val="en-US" w:eastAsia="ru-RU"/>
        </w:rPr>
        <w:t xml:space="preserve">Williams M. </w:t>
      </w:r>
      <w:r w:rsidRPr="002510AE">
        <w:rPr>
          <w:rFonts w:ascii="Times New Roman" w:eastAsia="Times New Roman" w:hAnsi="Times New Roman" w:cs="Times New Roman"/>
          <w:sz w:val="28"/>
          <w:szCs w:val="28"/>
          <w:lang w:val="en-US" w:eastAsia="ru-RU"/>
        </w:rPr>
        <w:t xml:space="preserve">(2005). </w:t>
      </w:r>
      <w:r w:rsidR="00037C1C" w:rsidRPr="002510AE">
        <w:rPr>
          <w:rFonts w:ascii="Times New Roman" w:eastAsia="Times New Roman" w:hAnsi="Times New Roman" w:cs="Times New Roman"/>
          <w:sz w:val="28"/>
          <w:szCs w:val="28"/>
          <w:lang w:val="en-US" w:eastAsia="ru-RU"/>
        </w:rPr>
        <w:t xml:space="preserve">Researching online populations: the use </w:t>
      </w:r>
      <w:proofErr w:type="gramStart"/>
      <w:r w:rsidR="00037C1C" w:rsidRPr="002510AE">
        <w:rPr>
          <w:rFonts w:ascii="Times New Roman" w:eastAsia="Times New Roman" w:hAnsi="Times New Roman" w:cs="Times New Roman"/>
          <w:sz w:val="28"/>
          <w:szCs w:val="28"/>
          <w:lang w:val="en-US" w:eastAsia="ru-RU"/>
        </w:rPr>
        <w:t>of  online</w:t>
      </w:r>
      <w:proofErr w:type="gramEnd"/>
      <w:r w:rsidR="00037C1C" w:rsidRPr="002510AE">
        <w:rPr>
          <w:rFonts w:ascii="Times New Roman" w:eastAsia="Times New Roman" w:hAnsi="Times New Roman" w:cs="Times New Roman"/>
          <w:sz w:val="28"/>
          <w:szCs w:val="28"/>
          <w:lang w:val="en-US" w:eastAsia="ru-RU"/>
        </w:rPr>
        <w:t xml:space="preserve"> focus groups for social research </w:t>
      </w:r>
      <w:r w:rsidRPr="002510AE">
        <w:rPr>
          <w:rFonts w:ascii="Times New Roman" w:eastAsia="Times New Roman" w:hAnsi="Times New Roman" w:cs="Times New Roman"/>
          <w:sz w:val="28"/>
          <w:szCs w:val="28"/>
          <w:lang w:val="en-US" w:eastAsia="ru-RU"/>
        </w:rPr>
        <w:t>Qualitative Research,</w:t>
      </w:r>
      <w:r w:rsidR="00037C1C" w:rsidRPr="002510A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sz w:val="28"/>
          <w:szCs w:val="28"/>
          <w:lang w:val="en-US" w:eastAsia="ru-RU"/>
        </w:rPr>
        <w:t xml:space="preserve">Vol. 5, </w:t>
      </w:r>
      <w:r w:rsidR="00037C1C" w:rsidRPr="002510AE">
        <w:rPr>
          <w:rFonts w:ascii="Times New Roman" w:eastAsia="Times New Roman" w:hAnsi="Times New Roman" w:cs="Times New Roman"/>
          <w:sz w:val="28"/>
          <w:szCs w:val="28"/>
          <w:lang w:val="en-US" w:eastAsia="ru-RU"/>
        </w:rPr>
        <w:t>395–416</w:t>
      </w:r>
      <w:r w:rsidR="000106FD">
        <w:rPr>
          <w:rFonts w:ascii="Times New Roman" w:eastAsia="Times New Roman" w:hAnsi="Times New Roman" w:cs="Times New Roman"/>
          <w:sz w:val="28"/>
          <w:szCs w:val="28"/>
          <w:lang w:val="en-US" w:eastAsia="ru-RU"/>
        </w:rPr>
        <w:t xml:space="preserve"> [in English].</w:t>
      </w:r>
    </w:p>
    <w:p w:rsidR="00DC28E3" w:rsidRPr="00B614DE" w:rsidRDefault="00DC28E3"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r w:rsidRPr="002510AE">
        <w:rPr>
          <w:rFonts w:ascii="Times New Roman" w:eastAsia="Times New Roman" w:hAnsi="Times New Roman" w:cs="Times New Roman"/>
          <w:sz w:val="28"/>
          <w:szCs w:val="28"/>
          <w:lang w:val="en-US" w:eastAsia="ru-RU"/>
        </w:rPr>
        <w:t xml:space="preserve">James N. &amp; </w:t>
      </w:r>
      <w:proofErr w:type="spellStart"/>
      <w:r w:rsidR="00B614DE">
        <w:rPr>
          <w:rFonts w:ascii="Times New Roman" w:eastAsia="Times New Roman" w:hAnsi="Times New Roman" w:cs="Times New Roman"/>
          <w:sz w:val="28"/>
          <w:szCs w:val="28"/>
          <w:lang w:val="en-US" w:eastAsia="ru-RU"/>
        </w:rPr>
        <w:t>Busher</w:t>
      </w:r>
      <w:proofErr w:type="spellEnd"/>
      <w:r w:rsidR="00B614DE">
        <w:rPr>
          <w:rFonts w:ascii="Times New Roman" w:eastAsia="Times New Roman" w:hAnsi="Times New Roman" w:cs="Times New Roman"/>
          <w:sz w:val="28"/>
          <w:szCs w:val="28"/>
          <w:lang w:val="en-US" w:eastAsia="ru-RU"/>
        </w:rPr>
        <w:t xml:space="preserve"> H. (2006). Credibility, authenticity and voice: dilemmas</w:t>
      </w:r>
      <w:r w:rsidRPr="002510AE">
        <w:rPr>
          <w:rFonts w:ascii="Times New Roman" w:eastAsia="Times New Roman" w:hAnsi="Times New Roman" w:cs="Times New Roman"/>
          <w:sz w:val="28"/>
          <w:szCs w:val="28"/>
          <w:lang w:val="en-US" w:eastAsia="ru-RU"/>
        </w:rPr>
        <w:t xml:space="preserve"> in online interviewing. Qualitative</w:t>
      </w:r>
      <w:r w:rsidRPr="00B614D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sz w:val="28"/>
          <w:szCs w:val="28"/>
          <w:lang w:val="en-US" w:eastAsia="ru-RU"/>
        </w:rPr>
        <w:t>Research</w:t>
      </w:r>
      <w:r w:rsidRPr="00B614D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sz w:val="28"/>
          <w:szCs w:val="28"/>
          <w:lang w:val="en-US" w:eastAsia="ru-RU"/>
        </w:rPr>
        <w:t>Vol</w:t>
      </w:r>
      <w:r w:rsidRPr="00B614DE">
        <w:rPr>
          <w:rFonts w:ascii="Times New Roman" w:eastAsia="Times New Roman" w:hAnsi="Times New Roman" w:cs="Times New Roman"/>
          <w:sz w:val="28"/>
          <w:szCs w:val="28"/>
          <w:lang w:val="en-US" w:eastAsia="ru-RU"/>
        </w:rPr>
        <w:t>. 6, 57-69 [</w:t>
      </w:r>
      <w:r w:rsidRPr="002510AE">
        <w:rPr>
          <w:rFonts w:ascii="Times New Roman" w:eastAsia="Times New Roman" w:hAnsi="Times New Roman" w:cs="Times New Roman"/>
          <w:sz w:val="28"/>
          <w:szCs w:val="28"/>
          <w:lang w:val="en-US" w:eastAsia="ru-RU"/>
        </w:rPr>
        <w:t>in</w:t>
      </w:r>
      <w:r w:rsidRPr="00B614D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sz w:val="28"/>
          <w:szCs w:val="28"/>
          <w:lang w:val="en-US" w:eastAsia="ru-RU"/>
        </w:rPr>
        <w:t>English</w:t>
      </w:r>
      <w:r w:rsidRPr="00B614DE">
        <w:rPr>
          <w:rFonts w:ascii="Times New Roman" w:eastAsia="Times New Roman" w:hAnsi="Times New Roman" w:cs="Times New Roman"/>
          <w:sz w:val="28"/>
          <w:szCs w:val="28"/>
          <w:lang w:val="en-US" w:eastAsia="ru-RU"/>
        </w:rPr>
        <w:t>].</w:t>
      </w:r>
    </w:p>
    <w:p w:rsidR="00DC28E3" w:rsidRPr="002510AE" w:rsidRDefault="00DC28E3"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lastRenderedPageBreak/>
        <w:t>Dubyns'kyy</w:t>
      </w:r>
      <w:proofErr w:type="spellEnd"/>
      <w:r w:rsidRPr="002510AE">
        <w:rPr>
          <w:rFonts w:ascii="Times New Roman" w:eastAsia="Times New Roman" w:hAnsi="Times New Roman" w:cs="Times New Roman"/>
          <w:sz w:val="28"/>
          <w:szCs w:val="28"/>
          <w:lang w:val="en-US" w:eastAsia="ru-RU"/>
        </w:rPr>
        <w:t xml:space="preserve"> I. (2009). </w:t>
      </w:r>
      <w:proofErr w:type="spellStart"/>
      <w:r w:rsidRPr="002510AE">
        <w:rPr>
          <w:rFonts w:ascii="Times New Roman" w:eastAsia="Times New Roman" w:hAnsi="Times New Roman" w:cs="Times New Roman"/>
          <w:sz w:val="28"/>
          <w:szCs w:val="28"/>
          <w:lang w:val="en-US" w:eastAsia="ru-RU"/>
        </w:rPr>
        <w:t>Rozvytok</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Internetu</w:t>
      </w:r>
      <w:proofErr w:type="spellEnd"/>
      <w:r w:rsidRPr="002510AE">
        <w:rPr>
          <w:rFonts w:ascii="Times New Roman" w:eastAsia="Times New Roman" w:hAnsi="Times New Roman" w:cs="Times New Roman"/>
          <w:sz w:val="28"/>
          <w:szCs w:val="28"/>
          <w:lang w:val="en-US" w:eastAsia="ru-RU"/>
        </w:rPr>
        <w:t xml:space="preserve"> v </w:t>
      </w:r>
      <w:proofErr w:type="spellStart"/>
      <w:r w:rsidRPr="002510AE">
        <w:rPr>
          <w:rFonts w:ascii="Times New Roman" w:eastAsia="Times New Roman" w:hAnsi="Times New Roman" w:cs="Times New Roman"/>
          <w:sz w:val="28"/>
          <w:szCs w:val="28"/>
          <w:lang w:val="en-US" w:eastAsia="ru-RU"/>
        </w:rPr>
        <w:t>Ukrayini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vidkryvaye</w:t>
      </w:r>
      <w:proofErr w:type="spellEnd"/>
      <w:r w:rsidRPr="002510AE">
        <w:rPr>
          <w:rFonts w:ascii="Times New Roman" w:eastAsia="Times New Roman" w:hAnsi="Times New Roman" w:cs="Times New Roman"/>
          <w:sz w:val="28"/>
          <w:szCs w:val="28"/>
          <w:lang w:val="en-US" w:eastAsia="ru-RU"/>
        </w:rPr>
        <w:t xml:space="preserve"> </w:t>
      </w:r>
      <w:proofErr w:type="spellStart"/>
      <w:proofErr w:type="gramStart"/>
      <w:r w:rsidRPr="002510AE">
        <w:rPr>
          <w:rFonts w:ascii="Times New Roman" w:eastAsia="Times New Roman" w:hAnsi="Times New Roman" w:cs="Times New Roman"/>
          <w:sz w:val="28"/>
          <w:szCs w:val="28"/>
          <w:lang w:val="en-US" w:eastAsia="ru-RU"/>
        </w:rPr>
        <w:t>novi</w:t>
      </w:r>
      <w:proofErr w:type="spellEnd"/>
      <w:proofErr w:type="gram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mozhlyvosti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dlya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marketynhovykh</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doslidzhen</w:t>
      </w:r>
      <w:proofErr w:type="spellEnd"/>
      <w:r w:rsidRPr="002510AE">
        <w:rPr>
          <w:rFonts w:ascii="Times New Roman" w:eastAsia="Times New Roman" w:hAnsi="Times New Roman" w:cs="Times New Roman"/>
          <w:sz w:val="28"/>
          <w:szCs w:val="28"/>
          <w:lang w:val="en-US" w:eastAsia="ru-RU"/>
        </w:rPr>
        <w:t>' [</w:t>
      </w:r>
      <w:r w:rsidRPr="001E0E3C">
        <w:rPr>
          <w:rFonts w:ascii="Times New Roman" w:hAnsi="Times New Roman" w:cs="Times New Roman"/>
          <w:sz w:val="28"/>
          <w:szCs w:val="28"/>
          <w:lang w:val="en-US"/>
        </w:rPr>
        <w:t>The development of the Inter</w:t>
      </w:r>
      <w:r w:rsidR="0014127D" w:rsidRPr="001E0E3C">
        <w:rPr>
          <w:rFonts w:ascii="Times New Roman" w:hAnsi="Times New Roman" w:cs="Times New Roman"/>
          <w:sz w:val="28"/>
          <w:szCs w:val="28"/>
          <w:lang w:val="en-US"/>
        </w:rPr>
        <w:t>net in Ukraine</w:t>
      </w:r>
      <w:r w:rsidR="0014127D" w:rsidRPr="002510AE">
        <w:rPr>
          <w:rFonts w:ascii="Times New Roman" w:hAnsi="Times New Roman" w:cs="Times New Roman"/>
          <w:sz w:val="28"/>
          <w:szCs w:val="28"/>
          <w:lang w:val="en-US"/>
        </w:rPr>
        <w:t xml:space="preserve"> reveals</w:t>
      </w:r>
      <w:r w:rsidRPr="001E0E3C">
        <w:rPr>
          <w:rFonts w:ascii="Times New Roman" w:hAnsi="Times New Roman" w:cs="Times New Roman"/>
          <w:sz w:val="28"/>
          <w:szCs w:val="28"/>
          <w:lang w:val="en-US"/>
        </w:rPr>
        <w:t xml:space="preserve"> new opportunities for market</w:t>
      </w:r>
      <w:r w:rsidR="0014127D" w:rsidRPr="001E0E3C">
        <w:rPr>
          <w:rFonts w:ascii="Times New Roman" w:hAnsi="Times New Roman" w:cs="Times New Roman"/>
          <w:sz w:val="28"/>
          <w:szCs w:val="28"/>
          <w:lang w:val="en-US"/>
        </w:rPr>
        <w:t>ing</w:t>
      </w:r>
      <w:r w:rsidRPr="001E0E3C">
        <w:rPr>
          <w:rFonts w:ascii="Times New Roman" w:hAnsi="Times New Roman" w:cs="Times New Roman"/>
          <w:sz w:val="28"/>
          <w:szCs w:val="28"/>
          <w:lang w:val="en-US"/>
        </w:rPr>
        <w:t xml:space="preserve"> research</w:t>
      </w:r>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Marketynh</w:t>
      </w:r>
      <w:proofErr w:type="spellEnd"/>
      <w:r w:rsidRPr="002510AE">
        <w:rPr>
          <w:rFonts w:ascii="Times New Roman" w:eastAsia="Times New Roman" w:hAnsi="Times New Roman" w:cs="Times New Roman"/>
          <w:i/>
          <w:sz w:val="28"/>
          <w:szCs w:val="28"/>
          <w:lang w:val="en-US" w:eastAsia="ru-RU"/>
        </w:rPr>
        <w:t xml:space="preserve"> v </w:t>
      </w:r>
      <w:proofErr w:type="spellStart"/>
      <w:r w:rsidRPr="002510AE">
        <w:rPr>
          <w:rFonts w:ascii="Times New Roman" w:eastAsia="Times New Roman" w:hAnsi="Times New Roman" w:cs="Times New Roman"/>
          <w:i/>
          <w:sz w:val="28"/>
          <w:szCs w:val="28"/>
          <w:lang w:val="en-US" w:eastAsia="ru-RU"/>
        </w:rPr>
        <w:t>Ukrayini</w:t>
      </w:r>
      <w:proofErr w:type="spellEnd"/>
      <w:r w:rsidR="00AF7911" w:rsidRPr="002510AE">
        <w:rPr>
          <w:rFonts w:ascii="Times New Roman" w:eastAsia="Times New Roman" w:hAnsi="Times New Roman" w:cs="Times New Roman"/>
          <w:i/>
          <w:sz w:val="28"/>
          <w:szCs w:val="28"/>
          <w:lang w:val="uk-UA" w:eastAsia="ru-RU"/>
        </w:rPr>
        <w:t xml:space="preserve"> – </w:t>
      </w:r>
      <w:r w:rsidRPr="002510AE">
        <w:rPr>
          <w:rFonts w:ascii="Times New Roman" w:eastAsia="Times New Roman" w:hAnsi="Times New Roman" w:cs="Times New Roman"/>
          <w:i/>
          <w:sz w:val="28"/>
          <w:szCs w:val="28"/>
          <w:lang w:eastAsia="ru-RU"/>
        </w:rPr>
        <w:t>Marketing in Ukraine</w:t>
      </w:r>
      <w:r w:rsidRPr="002510AE">
        <w:rPr>
          <w:rFonts w:ascii="Times New Roman" w:eastAsia="Times New Roman" w:hAnsi="Times New Roman" w:cs="Times New Roman"/>
          <w:sz w:val="28"/>
          <w:szCs w:val="28"/>
          <w:lang w:eastAsia="ru-RU"/>
        </w:rPr>
        <w:t xml:space="preserve">, </w:t>
      </w:r>
      <w:r w:rsidRPr="002510AE">
        <w:rPr>
          <w:rFonts w:ascii="Times New Roman" w:eastAsia="Times New Roman" w:hAnsi="Times New Roman" w:cs="Times New Roman"/>
          <w:sz w:val="28"/>
          <w:szCs w:val="28"/>
          <w:lang w:val="uk-UA" w:eastAsia="ru-RU"/>
        </w:rPr>
        <w:t>3,</w:t>
      </w:r>
      <w:r w:rsidRPr="002510A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sz w:val="28"/>
          <w:szCs w:val="28"/>
          <w:lang w:val="uk-UA" w:eastAsia="ru-RU"/>
        </w:rPr>
        <w:t>11-13</w:t>
      </w:r>
      <w:r w:rsidRPr="002510AE">
        <w:rPr>
          <w:rFonts w:ascii="Times New Roman" w:eastAsia="Times New Roman" w:hAnsi="Times New Roman" w:cs="Times New Roman"/>
          <w:sz w:val="28"/>
          <w:szCs w:val="28"/>
          <w:lang w:val="en-US" w:eastAsia="ru-RU"/>
        </w:rPr>
        <w:t xml:space="preserve"> [in Ukrainian].</w:t>
      </w:r>
    </w:p>
    <w:p w:rsidR="00037C1C" w:rsidRPr="002510AE" w:rsidRDefault="00DC28E3"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Krakovych</w:t>
      </w:r>
      <w:proofErr w:type="spellEnd"/>
      <w:r w:rsidRPr="002510AE">
        <w:rPr>
          <w:rFonts w:ascii="Times New Roman" w:eastAsia="Times New Roman" w:hAnsi="Times New Roman" w:cs="Times New Roman"/>
          <w:sz w:val="28"/>
          <w:szCs w:val="28"/>
          <w:lang w:val="en-US" w:eastAsia="ru-RU"/>
        </w:rPr>
        <w:t xml:space="preserve"> D. </w:t>
      </w:r>
      <w:r w:rsidR="00387DA2" w:rsidRPr="002510AE">
        <w:rPr>
          <w:rFonts w:ascii="Times New Roman" w:eastAsia="Times New Roman" w:hAnsi="Times New Roman" w:cs="Times New Roman"/>
          <w:sz w:val="28"/>
          <w:szCs w:val="28"/>
          <w:lang w:val="en-US" w:eastAsia="ru-RU"/>
        </w:rPr>
        <w:t xml:space="preserve">(2007). </w:t>
      </w:r>
      <w:proofErr w:type="spellStart"/>
      <w:r w:rsidRPr="002510AE">
        <w:rPr>
          <w:rFonts w:ascii="Times New Roman" w:eastAsia="Times New Roman" w:hAnsi="Times New Roman" w:cs="Times New Roman"/>
          <w:sz w:val="28"/>
          <w:szCs w:val="28"/>
          <w:lang w:val="en-US" w:eastAsia="ru-RU"/>
        </w:rPr>
        <w:t>Vid</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personal'nykh</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telefonnykh</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interv"yu</w:t>
      </w:r>
      <w:proofErr w:type="spellEnd"/>
      <w:r w:rsidRPr="002510AE">
        <w:rPr>
          <w:rFonts w:ascii="Times New Roman" w:eastAsia="Times New Roman" w:hAnsi="Times New Roman" w:cs="Times New Roman"/>
          <w:sz w:val="28"/>
          <w:szCs w:val="28"/>
          <w:lang w:val="en-US" w:eastAsia="ru-RU"/>
        </w:rPr>
        <w:t xml:space="preserve"> do </w:t>
      </w:r>
      <w:proofErr w:type="spellStart"/>
      <w:r w:rsidRPr="002510AE">
        <w:rPr>
          <w:rFonts w:ascii="Times New Roman" w:eastAsia="Times New Roman" w:hAnsi="Times New Roman" w:cs="Times New Roman"/>
          <w:sz w:val="28"/>
          <w:szCs w:val="28"/>
          <w:lang w:val="en-US" w:eastAsia="ru-RU"/>
        </w:rPr>
        <w:t>doslidzhen</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onlayn</w:t>
      </w:r>
      <w:proofErr w:type="spellEnd"/>
      <w:r w:rsidRPr="002510AE">
        <w:rPr>
          <w:rFonts w:ascii="Times New Roman" w:eastAsia="Times New Roman" w:hAnsi="Times New Roman" w:cs="Times New Roman"/>
          <w:sz w:val="28"/>
          <w:szCs w:val="28"/>
          <w:lang w:val="en-US" w:eastAsia="ru-RU"/>
        </w:rPr>
        <w:t>: [</w:t>
      </w:r>
      <w:proofErr w:type="spellStart"/>
      <w:r w:rsidRPr="002510AE">
        <w:rPr>
          <w:rFonts w:ascii="Times New Roman" w:eastAsia="Times New Roman" w:hAnsi="Times New Roman" w:cs="Times New Roman"/>
          <w:sz w:val="28"/>
          <w:szCs w:val="28"/>
          <w:lang w:val="en-US" w:eastAsia="ru-RU"/>
        </w:rPr>
        <w:t>marketynhovi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doslidzhennya</w:t>
      </w:r>
      <w:proofErr w:type="spellEnd"/>
      <w:r w:rsidRPr="002510AE">
        <w:rPr>
          <w:rFonts w:ascii="Times New Roman" w:eastAsia="Times New Roman" w:hAnsi="Times New Roman" w:cs="Times New Roman"/>
          <w:sz w:val="28"/>
          <w:szCs w:val="28"/>
          <w:lang w:val="en-US" w:eastAsia="ru-RU"/>
        </w:rPr>
        <w:t xml:space="preserve">] </w:t>
      </w:r>
      <w:r w:rsidR="00387DA2" w:rsidRPr="002510AE">
        <w:rPr>
          <w:rFonts w:ascii="Times New Roman" w:eastAsia="Times New Roman" w:hAnsi="Times New Roman" w:cs="Times New Roman"/>
          <w:sz w:val="28"/>
          <w:szCs w:val="28"/>
          <w:lang w:val="en-US" w:eastAsia="ru-RU"/>
        </w:rPr>
        <w:t>[</w:t>
      </w:r>
      <w:r w:rsidR="00387DA2" w:rsidRPr="001E0E3C">
        <w:rPr>
          <w:rFonts w:ascii="Times New Roman" w:hAnsi="Times New Roman" w:cs="Times New Roman"/>
          <w:sz w:val="28"/>
          <w:szCs w:val="28"/>
          <w:lang w:val="en-US"/>
        </w:rPr>
        <w:t xml:space="preserve">From personal and telephone interviews to </w:t>
      </w:r>
      <w:r w:rsidR="00003296" w:rsidRPr="001E0E3C">
        <w:rPr>
          <w:rFonts w:ascii="Times New Roman" w:hAnsi="Times New Roman" w:cs="Times New Roman"/>
          <w:sz w:val="28"/>
          <w:szCs w:val="28"/>
          <w:lang w:val="en-US"/>
        </w:rPr>
        <w:t xml:space="preserve">online </w:t>
      </w:r>
      <w:r w:rsidR="00387DA2" w:rsidRPr="001E0E3C">
        <w:rPr>
          <w:rFonts w:ascii="Times New Roman" w:hAnsi="Times New Roman" w:cs="Times New Roman"/>
          <w:sz w:val="28"/>
          <w:szCs w:val="28"/>
          <w:lang w:val="en-US"/>
        </w:rPr>
        <w:t>research [market</w:t>
      </w:r>
      <w:r w:rsidR="00003296" w:rsidRPr="001E0E3C">
        <w:rPr>
          <w:rFonts w:ascii="Times New Roman" w:hAnsi="Times New Roman" w:cs="Times New Roman"/>
          <w:sz w:val="28"/>
          <w:szCs w:val="28"/>
          <w:lang w:val="en-US"/>
        </w:rPr>
        <w:t>ing</w:t>
      </w:r>
      <w:r w:rsidR="00387DA2" w:rsidRPr="001E0E3C">
        <w:rPr>
          <w:rFonts w:ascii="Times New Roman" w:hAnsi="Times New Roman" w:cs="Times New Roman"/>
          <w:sz w:val="28"/>
          <w:szCs w:val="28"/>
          <w:lang w:val="en-US"/>
        </w:rPr>
        <w:t xml:space="preserve"> research]</w:t>
      </w:r>
      <w:r w:rsidR="00387DA2" w:rsidRPr="002510AE">
        <w:rPr>
          <w:rFonts w:ascii="Times New Roman" w:eastAsia="Times New Roman" w:hAnsi="Times New Roman" w:cs="Times New Roman"/>
          <w:sz w:val="28"/>
          <w:szCs w:val="28"/>
          <w:lang w:val="en-US" w:eastAsia="ru-RU"/>
        </w:rPr>
        <w:t xml:space="preserve">. </w:t>
      </w:r>
      <w:r w:rsidR="00387DA2" w:rsidRPr="002510AE">
        <w:rPr>
          <w:rFonts w:ascii="Times New Roman" w:eastAsia="Times New Roman" w:hAnsi="Times New Roman" w:cs="Times New Roman"/>
          <w:i/>
          <w:sz w:val="28"/>
          <w:szCs w:val="28"/>
          <w:lang w:val="en-US" w:eastAsia="ru-RU"/>
        </w:rPr>
        <w:t xml:space="preserve">Marketing v Ukraine – </w:t>
      </w:r>
      <w:r w:rsidR="00387DA2" w:rsidRPr="002510AE">
        <w:rPr>
          <w:rFonts w:ascii="Times New Roman" w:eastAsia="Times New Roman" w:hAnsi="Times New Roman" w:cs="Times New Roman"/>
          <w:i/>
          <w:sz w:val="28"/>
          <w:szCs w:val="28"/>
          <w:lang w:eastAsia="ru-RU"/>
        </w:rPr>
        <w:t>Marketing in Ukraine</w:t>
      </w:r>
      <w:r w:rsidR="00387DA2" w:rsidRPr="002510AE">
        <w:rPr>
          <w:rFonts w:ascii="Times New Roman" w:eastAsia="Times New Roman" w:hAnsi="Times New Roman" w:cs="Times New Roman"/>
          <w:sz w:val="28"/>
          <w:szCs w:val="28"/>
          <w:lang w:eastAsia="ru-RU"/>
        </w:rPr>
        <w:t xml:space="preserve">, </w:t>
      </w:r>
      <w:r w:rsidR="00387DA2" w:rsidRPr="002510AE">
        <w:rPr>
          <w:rFonts w:ascii="Times New Roman" w:eastAsia="Times New Roman" w:hAnsi="Times New Roman" w:cs="Times New Roman"/>
          <w:sz w:val="28"/>
          <w:szCs w:val="28"/>
          <w:lang w:val="en-US" w:eastAsia="ru-RU"/>
        </w:rPr>
        <w:t>4, 22-24 [in Ukrainian].</w:t>
      </w:r>
    </w:p>
    <w:p w:rsidR="00387DA2" w:rsidRPr="002510AE" w:rsidRDefault="00387DA2"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Shashkin</w:t>
      </w:r>
      <w:proofErr w:type="spellEnd"/>
      <w:r w:rsidRPr="002510AE">
        <w:rPr>
          <w:rFonts w:ascii="Times New Roman" w:eastAsia="Times New Roman" w:hAnsi="Times New Roman" w:cs="Times New Roman"/>
          <w:sz w:val="28"/>
          <w:szCs w:val="28"/>
          <w:lang w:val="en-US" w:eastAsia="ru-RU"/>
        </w:rPr>
        <w:t xml:space="preserve"> A. (2009). </w:t>
      </w:r>
      <w:proofErr w:type="spellStart"/>
      <w:r w:rsidRPr="002510AE">
        <w:rPr>
          <w:rFonts w:ascii="Times New Roman" w:eastAsia="Times New Roman" w:hAnsi="Times New Roman" w:cs="Times New Roman"/>
          <w:sz w:val="28"/>
          <w:szCs w:val="28"/>
          <w:lang w:val="en-US" w:eastAsia="ru-RU"/>
        </w:rPr>
        <w:t>Onlayn-issledovaniya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voprosyi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reprezentativnosti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kachestva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dannyih</w:t>
      </w:r>
      <w:proofErr w:type="spellEnd"/>
      <w:r w:rsidRPr="002510AE">
        <w:rPr>
          <w:rFonts w:ascii="Times New Roman" w:eastAsia="Times New Roman" w:hAnsi="Times New Roman" w:cs="Times New Roman"/>
          <w:sz w:val="28"/>
          <w:szCs w:val="28"/>
          <w:lang w:val="en-US" w:eastAsia="ru-RU"/>
        </w:rPr>
        <w:t xml:space="preserve">: [internet- </w:t>
      </w:r>
      <w:proofErr w:type="spellStart"/>
      <w:r w:rsidRPr="002510AE">
        <w:rPr>
          <w:rFonts w:ascii="Times New Roman" w:eastAsia="Times New Roman" w:hAnsi="Times New Roman" w:cs="Times New Roman"/>
          <w:sz w:val="28"/>
          <w:szCs w:val="28"/>
          <w:lang w:val="en-US" w:eastAsia="ru-RU"/>
        </w:rPr>
        <w:t>marketingovyie</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issledovaniya</w:t>
      </w:r>
      <w:proofErr w:type="spellEnd"/>
      <w:r w:rsidRPr="002510AE">
        <w:rPr>
          <w:rFonts w:ascii="Times New Roman" w:eastAsia="Times New Roman" w:hAnsi="Times New Roman" w:cs="Times New Roman"/>
          <w:sz w:val="28"/>
          <w:szCs w:val="28"/>
          <w:lang w:val="en-US" w:eastAsia="ru-RU"/>
        </w:rPr>
        <w:t>] [</w:t>
      </w:r>
      <w:r w:rsidRPr="001E0E3C">
        <w:rPr>
          <w:rFonts w:ascii="Times New Roman" w:eastAsia="Times New Roman" w:hAnsi="Times New Roman" w:cs="Times New Roman"/>
          <w:sz w:val="28"/>
          <w:szCs w:val="28"/>
          <w:lang w:val="en-US" w:eastAsia="ru-RU"/>
        </w:rPr>
        <w:t xml:space="preserve">Online research: questions of </w:t>
      </w:r>
      <w:r w:rsidR="00003296" w:rsidRPr="001E0E3C">
        <w:rPr>
          <w:rFonts w:ascii="Times New Roman" w:eastAsia="Times New Roman" w:hAnsi="Times New Roman" w:cs="Times New Roman"/>
          <w:sz w:val="28"/>
          <w:szCs w:val="28"/>
          <w:lang w:val="en-US" w:eastAsia="ru-RU"/>
        </w:rPr>
        <w:t xml:space="preserve">data </w:t>
      </w:r>
      <w:r w:rsidRPr="001E0E3C">
        <w:rPr>
          <w:rFonts w:ascii="Times New Roman" w:eastAsia="Times New Roman" w:hAnsi="Times New Roman" w:cs="Times New Roman"/>
          <w:sz w:val="28"/>
          <w:szCs w:val="28"/>
          <w:lang w:val="en-US" w:eastAsia="ru-RU"/>
        </w:rPr>
        <w:t>representativeness and quality: [internet marketing research]</w:t>
      </w:r>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Marketingovyie</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issledovaniya</w:t>
      </w:r>
      <w:proofErr w:type="spellEnd"/>
      <w:r w:rsidRPr="002510AE">
        <w:rPr>
          <w:rFonts w:ascii="Times New Roman" w:eastAsia="Times New Roman" w:hAnsi="Times New Roman" w:cs="Times New Roman"/>
          <w:i/>
          <w:sz w:val="28"/>
          <w:szCs w:val="28"/>
          <w:lang w:val="en-US" w:eastAsia="ru-RU"/>
        </w:rPr>
        <w:t xml:space="preserve"> v Ukraine – </w:t>
      </w:r>
      <w:r w:rsidRPr="001E0E3C">
        <w:rPr>
          <w:rStyle w:val="shorttext"/>
          <w:rFonts w:ascii="Times New Roman" w:hAnsi="Times New Roman" w:cs="Times New Roman"/>
          <w:i/>
          <w:sz w:val="28"/>
          <w:szCs w:val="28"/>
          <w:lang w:val="en-US"/>
        </w:rPr>
        <w:t>Marketing research in Ukraine</w:t>
      </w:r>
      <w:r w:rsidRPr="001E0E3C">
        <w:rPr>
          <w:rStyle w:val="shorttext"/>
          <w:rFonts w:ascii="Times New Roman" w:hAnsi="Times New Roman" w:cs="Times New Roman"/>
          <w:sz w:val="28"/>
          <w:szCs w:val="28"/>
          <w:lang w:val="en-US"/>
        </w:rPr>
        <w:t>,</w:t>
      </w:r>
      <w:r w:rsidRPr="002510AE">
        <w:rPr>
          <w:rFonts w:ascii="Times New Roman" w:eastAsia="Times New Roman" w:hAnsi="Times New Roman" w:cs="Times New Roman"/>
          <w:sz w:val="28"/>
          <w:szCs w:val="28"/>
          <w:lang w:val="en-US" w:eastAsia="ru-RU"/>
        </w:rPr>
        <w:t xml:space="preserve"> 1, 44-47 [in Russian].</w:t>
      </w:r>
    </w:p>
    <w:p w:rsidR="00387DA2" w:rsidRPr="002510AE" w:rsidRDefault="00387DA2"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Shashkin</w:t>
      </w:r>
      <w:proofErr w:type="spellEnd"/>
      <w:r w:rsidRPr="002510AE">
        <w:rPr>
          <w:rFonts w:ascii="Times New Roman" w:eastAsia="Times New Roman" w:hAnsi="Times New Roman" w:cs="Times New Roman"/>
          <w:sz w:val="28"/>
          <w:szCs w:val="28"/>
          <w:lang w:val="en-US" w:eastAsia="ru-RU"/>
        </w:rPr>
        <w:t xml:space="preserve"> A. V. (2006). </w:t>
      </w:r>
      <w:proofErr w:type="spellStart"/>
      <w:r w:rsidRPr="002510AE">
        <w:rPr>
          <w:rFonts w:ascii="Times New Roman" w:eastAsia="Times New Roman" w:hAnsi="Times New Roman" w:cs="Times New Roman"/>
          <w:sz w:val="28"/>
          <w:szCs w:val="28"/>
          <w:lang w:val="en-US" w:eastAsia="ru-RU"/>
        </w:rPr>
        <w:t>Ispolzovanie</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onlayn-paneley</w:t>
      </w:r>
      <w:proofErr w:type="spellEnd"/>
      <w:r w:rsidRPr="002510AE">
        <w:rPr>
          <w:rFonts w:ascii="Times New Roman" w:eastAsia="Times New Roman" w:hAnsi="Times New Roman" w:cs="Times New Roman"/>
          <w:sz w:val="28"/>
          <w:szCs w:val="28"/>
          <w:lang w:val="en-US" w:eastAsia="ru-RU"/>
        </w:rPr>
        <w:t xml:space="preserve"> v </w:t>
      </w:r>
      <w:proofErr w:type="spellStart"/>
      <w:r w:rsidRPr="002510AE">
        <w:rPr>
          <w:rFonts w:ascii="Times New Roman" w:eastAsia="Times New Roman" w:hAnsi="Times New Roman" w:cs="Times New Roman"/>
          <w:sz w:val="28"/>
          <w:szCs w:val="28"/>
          <w:lang w:val="en-US" w:eastAsia="ru-RU"/>
        </w:rPr>
        <w:t>marketingovyih</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issledovaniyah</w:t>
      </w:r>
      <w:proofErr w:type="spellEnd"/>
      <w:r w:rsidRPr="002510AE">
        <w:rPr>
          <w:rFonts w:ascii="Times New Roman" w:eastAsia="Times New Roman" w:hAnsi="Times New Roman" w:cs="Times New Roman"/>
          <w:sz w:val="28"/>
          <w:szCs w:val="28"/>
          <w:lang w:val="en-US" w:eastAsia="ru-RU"/>
        </w:rPr>
        <w:t>: [</w:t>
      </w:r>
      <w:proofErr w:type="spellStart"/>
      <w:r w:rsidRPr="002510AE">
        <w:rPr>
          <w:rFonts w:ascii="Times New Roman" w:eastAsia="Times New Roman" w:hAnsi="Times New Roman" w:cs="Times New Roman"/>
          <w:sz w:val="28"/>
          <w:szCs w:val="28"/>
          <w:lang w:val="en-US" w:eastAsia="ru-RU"/>
        </w:rPr>
        <w:t>analiz</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naznacheniya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onlayn-issledovaniy</w:t>
      </w:r>
      <w:proofErr w:type="spellEnd"/>
      <w:r w:rsidRPr="002510AE">
        <w:rPr>
          <w:rFonts w:ascii="Times New Roman" w:eastAsia="Times New Roman" w:hAnsi="Times New Roman" w:cs="Times New Roman"/>
          <w:sz w:val="28"/>
          <w:szCs w:val="28"/>
          <w:lang w:val="en-US" w:eastAsia="ru-RU"/>
        </w:rPr>
        <w:t>]</w:t>
      </w:r>
      <w:r w:rsidR="00E25319" w:rsidRPr="001E0E3C">
        <w:rPr>
          <w:rFonts w:ascii="Times New Roman" w:hAnsi="Times New Roman" w:cs="Times New Roman"/>
          <w:sz w:val="28"/>
          <w:szCs w:val="28"/>
          <w:lang w:val="en-US"/>
        </w:rPr>
        <w:t xml:space="preserve"> [</w:t>
      </w:r>
      <w:r w:rsidR="00E25319" w:rsidRPr="001E0E3C">
        <w:rPr>
          <w:rFonts w:ascii="Times New Roman" w:eastAsia="Times New Roman" w:hAnsi="Times New Roman" w:cs="Times New Roman"/>
          <w:sz w:val="28"/>
          <w:szCs w:val="28"/>
          <w:lang w:val="en-US" w:eastAsia="ru-RU"/>
        </w:rPr>
        <w:t>Use of online panels in marketing research: [analysis of the purpose of online research]</w:t>
      </w:r>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Marketingovyie</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issledovaniya</w:t>
      </w:r>
      <w:proofErr w:type="spellEnd"/>
      <w:r w:rsidRPr="002510AE">
        <w:rPr>
          <w:rFonts w:ascii="Times New Roman" w:eastAsia="Times New Roman" w:hAnsi="Times New Roman" w:cs="Times New Roman"/>
          <w:i/>
          <w:sz w:val="28"/>
          <w:szCs w:val="28"/>
          <w:lang w:val="en-US" w:eastAsia="ru-RU"/>
        </w:rPr>
        <w:t xml:space="preserve"> v Ukraine – </w:t>
      </w:r>
      <w:r w:rsidRPr="001E0E3C">
        <w:rPr>
          <w:rStyle w:val="shorttext"/>
          <w:rFonts w:ascii="Times New Roman" w:hAnsi="Times New Roman" w:cs="Times New Roman"/>
          <w:i/>
          <w:sz w:val="28"/>
          <w:szCs w:val="28"/>
          <w:lang w:val="en-US"/>
        </w:rPr>
        <w:t>Marketing research in Ukraine</w:t>
      </w:r>
      <w:r w:rsidRPr="001E0E3C">
        <w:rPr>
          <w:rStyle w:val="shorttext"/>
          <w:rFonts w:ascii="Times New Roman" w:hAnsi="Times New Roman" w:cs="Times New Roman"/>
          <w:sz w:val="28"/>
          <w:szCs w:val="28"/>
          <w:lang w:val="en-US"/>
        </w:rPr>
        <w:t>,</w:t>
      </w:r>
      <w:r w:rsidRPr="002510AE">
        <w:rPr>
          <w:rFonts w:ascii="Times New Roman" w:eastAsia="Times New Roman" w:hAnsi="Times New Roman" w:cs="Times New Roman"/>
          <w:sz w:val="28"/>
          <w:szCs w:val="28"/>
          <w:lang w:val="en-US" w:eastAsia="ru-RU"/>
        </w:rPr>
        <w:t xml:space="preserve"> 5, 52-56 [in Russian].</w:t>
      </w:r>
    </w:p>
    <w:p w:rsidR="00E127B8" w:rsidRPr="002510AE" w:rsidRDefault="00E25319"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Fridman</w:t>
      </w:r>
      <w:proofErr w:type="spellEnd"/>
      <w:r w:rsidRPr="002510AE">
        <w:rPr>
          <w:rFonts w:ascii="Times New Roman" w:eastAsia="Times New Roman" w:hAnsi="Times New Roman" w:cs="Times New Roman"/>
          <w:sz w:val="28"/>
          <w:szCs w:val="28"/>
          <w:lang w:val="en-US" w:eastAsia="ru-RU"/>
        </w:rPr>
        <w:t xml:space="preserve"> D. M. (2005). </w:t>
      </w:r>
      <w:proofErr w:type="spellStart"/>
      <w:r w:rsidRPr="002510AE">
        <w:rPr>
          <w:rFonts w:ascii="Times New Roman" w:eastAsia="Times New Roman" w:hAnsi="Times New Roman" w:cs="Times New Roman"/>
          <w:sz w:val="28"/>
          <w:szCs w:val="28"/>
          <w:lang w:val="en-US" w:eastAsia="ru-RU"/>
        </w:rPr>
        <w:t>Problemyi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perspektivyi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provedeniya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oprosov</w:t>
      </w:r>
      <w:proofErr w:type="spellEnd"/>
      <w:r w:rsidRPr="002510AE">
        <w:rPr>
          <w:rFonts w:ascii="Times New Roman" w:eastAsia="Times New Roman" w:hAnsi="Times New Roman" w:cs="Times New Roman"/>
          <w:sz w:val="28"/>
          <w:szCs w:val="28"/>
          <w:lang w:val="en-US" w:eastAsia="ru-RU"/>
        </w:rPr>
        <w:t xml:space="preserve"> v </w:t>
      </w:r>
      <w:proofErr w:type="spellStart"/>
      <w:r w:rsidRPr="002510AE">
        <w:rPr>
          <w:rFonts w:ascii="Times New Roman" w:eastAsia="Times New Roman" w:hAnsi="Times New Roman" w:cs="Times New Roman"/>
          <w:sz w:val="28"/>
          <w:szCs w:val="28"/>
          <w:lang w:val="en-US" w:eastAsia="ru-RU"/>
        </w:rPr>
        <w:t>srede</w:t>
      </w:r>
      <w:proofErr w:type="spellEnd"/>
      <w:r w:rsidRPr="002510AE">
        <w:rPr>
          <w:rFonts w:ascii="Times New Roman" w:eastAsia="Times New Roman" w:hAnsi="Times New Roman" w:cs="Times New Roman"/>
          <w:sz w:val="28"/>
          <w:szCs w:val="28"/>
          <w:lang w:val="en-US" w:eastAsia="ru-RU"/>
        </w:rPr>
        <w:t xml:space="preserve"> Internet: [</w:t>
      </w:r>
      <w:proofErr w:type="spellStart"/>
      <w:r w:rsidRPr="002510AE">
        <w:rPr>
          <w:rFonts w:ascii="Times New Roman" w:eastAsia="Times New Roman" w:hAnsi="Times New Roman" w:cs="Times New Roman"/>
          <w:sz w:val="28"/>
          <w:szCs w:val="28"/>
          <w:lang w:val="en-US" w:eastAsia="ru-RU"/>
        </w:rPr>
        <w:t>marketingovyie</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issledovaniya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Kolichestvo</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polzovateley</w:t>
      </w:r>
      <w:proofErr w:type="spellEnd"/>
      <w:r w:rsidRPr="002510AE">
        <w:rPr>
          <w:rFonts w:ascii="Times New Roman" w:eastAsia="Times New Roman" w:hAnsi="Times New Roman" w:cs="Times New Roman"/>
          <w:sz w:val="28"/>
          <w:szCs w:val="28"/>
          <w:lang w:val="en-US" w:eastAsia="ru-RU"/>
        </w:rPr>
        <w:t xml:space="preserve"> Internet] [</w:t>
      </w:r>
      <w:r w:rsidRPr="001E0E3C">
        <w:rPr>
          <w:rFonts w:ascii="Times New Roman" w:eastAsia="Times New Roman" w:hAnsi="Times New Roman" w:cs="Times New Roman"/>
          <w:sz w:val="28"/>
          <w:szCs w:val="28"/>
          <w:lang w:val="en-US" w:eastAsia="ru-RU"/>
        </w:rPr>
        <w:t>Problems and prosp</w:t>
      </w:r>
      <w:r w:rsidR="00003296" w:rsidRPr="001E0E3C">
        <w:rPr>
          <w:rFonts w:ascii="Times New Roman" w:eastAsia="Times New Roman" w:hAnsi="Times New Roman" w:cs="Times New Roman"/>
          <w:sz w:val="28"/>
          <w:szCs w:val="28"/>
          <w:lang w:val="en-US" w:eastAsia="ru-RU"/>
        </w:rPr>
        <w:t>ects for conducting interviews o</w:t>
      </w:r>
      <w:r w:rsidRPr="001E0E3C">
        <w:rPr>
          <w:rFonts w:ascii="Times New Roman" w:eastAsia="Times New Roman" w:hAnsi="Times New Roman" w:cs="Times New Roman"/>
          <w:sz w:val="28"/>
          <w:szCs w:val="28"/>
          <w:lang w:val="en-US" w:eastAsia="ru-RU"/>
        </w:rPr>
        <w:t>n the Internet: [marketing research. Number of Internet users].</w:t>
      </w:r>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Aktualni</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problemi</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ekonomiki</w:t>
      </w:r>
      <w:proofErr w:type="spellEnd"/>
      <w:r w:rsidRPr="002510AE">
        <w:rPr>
          <w:rFonts w:ascii="Times New Roman" w:eastAsia="Times New Roman" w:hAnsi="Times New Roman" w:cs="Times New Roman"/>
          <w:i/>
          <w:sz w:val="28"/>
          <w:szCs w:val="28"/>
          <w:lang w:val="en-US" w:eastAsia="ru-RU"/>
        </w:rPr>
        <w:t xml:space="preserve"> – </w:t>
      </w:r>
      <w:r w:rsidRPr="001E0E3C">
        <w:rPr>
          <w:rFonts w:ascii="Times New Roman" w:eastAsia="Times New Roman" w:hAnsi="Times New Roman" w:cs="Times New Roman"/>
          <w:i/>
          <w:sz w:val="28"/>
          <w:szCs w:val="28"/>
          <w:lang w:val="en-US" w:eastAsia="ru-RU"/>
        </w:rPr>
        <w:t>Actual problems of economics</w:t>
      </w:r>
      <w:r w:rsidRPr="002510AE">
        <w:rPr>
          <w:rFonts w:ascii="Times New Roman" w:eastAsia="Times New Roman" w:hAnsi="Times New Roman" w:cs="Times New Roman"/>
          <w:sz w:val="28"/>
          <w:szCs w:val="28"/>
          <w:lang w:val="en-US" w:eastAsia="ru-RU"/>
        </w:rPr>
        <w:t>, 9,</w:t>
      </w:r>
      <w:r w:rsidR="00E23D09"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109-116 [in Russian].</w:t>
      </w:r>
    </w:p>
    <w:p w:rsidR="00E25319" w:rsidRPr="002510AE" w:rsidRDefault="00E25319"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Pudova</w:t>
      </w:r>
      <w:proofErr w:type="spellEnd"/>
      <w:r w:rsidRPr="002510AE">
        <w:rPr>
          <w:rFonts w:ascii="Times New Roman" w:eastAsia="Times New Roman" w:hAnsi="Times New Roman" w:cs="Times New Roman"/>
          <w:sz w:val="28"/>
          <w:szCs w:val="28"/>
          <w:lang w:val="en-US" w:eastAsia="ru-RU"/>
        </w:rPr>
        <w:t xml:space="preserve"> D. (2016). </w:t>
      </w:r>
      <w:proofErr w:type="spellStart"/>
      <w:r w:rsidRPr="002510AE">
        <w:rPr>
          <w:rFonts w:ascii="Times New Roman" w:eastAsia="Times New Roman" w:hAnsi="Times New Roman" w:cs="Times New Roman"/>
          <w:sz w:val="28"/>
          <w:szCs w:val="28"/>
          <w:lang w:val="en-US" w:eastAsia="ru-RU"/>
        </w:rPr>
        <w:t>Onlayn</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issledovaniya</w:t>
      </w:r>
      <w:proofErr w:type="spellEnd"/>
      <w:r w:rsidRPr="002510AE">
        <w:rPr>
          <w:rFonts w:ascii="Times New Roman" w:eastAsia="Times New Roman" w:hAnsi="Times New Roman" w:cs="Times New Roman"/>
          <w:sz w:val="28"/>
          <w:szCs w:val="28"/>
          <w:lang w:val="en-US" w:eastAsia="ru-RU"/>
        </w:rPr>
        <w:t xml:space="preserve"> v Ukraine</w:t>
      </w:r>
      <w:r w:rsidR="00B4175D" w:rsidRPr="002510AE">
        <w:rPr>
          <w:rFonts w:ascii="Times New Roman" w:eastAsia="Times New Roman" w:hAnsi="Times New Roman" w:cs="Times New Roman"/>
          <w:sz w:val="28"/>
          <w:szCs w:val="28"/>
          <w:lang w:val="en-US" w:eastAsia="ru-RU"/>
        </w:rPr>
        <w:t xml:space="preserve"> [</w:t>
      </w:r>
      <w:r w:rsidR="00B4175D" w:rsidRPr="001E0E3C">
        <w:rPr>
          <w:rFonts w:ascii="Times New Roman" w:eastAsia="Times New Roman" w:hAnsi="Times New Roman" w:cs="Times New Roman"/>
          <w:sz w:val="28"/>
          <w:szCs w:val="28"/>
          <w:lang w:val="en-US" w:eastAsia="ru-RU"/>
        </w:rPr>
        <w:t xml:space="preserve">Online </w:t>
      </w:r>
      <w:r w:rsidR="00003296" w:rsidRPr="001E0E3C">
        <w:rPr>
          <w:rFonts w:ascii="Times New Roman" w:eastAsia="Times New Roman" w:hAnsi="Times New Roman" w:cs="Times New Roman"/>
          <w:sz w:val="28"/>
          <w:szCs w:val="28"/>
          <w:lang w:val="en-US" w:eastAsia="ru-RU"/>
        </w:rPr>
        <w:t>r</w:t>
      </w:r>
      <w:r w:rsidR="00B4175D" w:rsidRPr="001E0E3C">
        <w:rPr>
          <w:rFonts w:ascii="Times New Roman" w:eastAsia="Times New Roman" w:hAnsi="Times New Roman" w:cs="Times New Roman"/>
          <w:sz w:val="28"/>
          <w:szCs w:val="28"/>
          <w:lang w:val="en-US" w:eastAsia="ru-RU"/>
        </w:rPr>
        <w:t>esearch in Ukraine]</w:t>
      </w:r>
      <w:r w:rsidRPr="002510A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i/>
          <w:sz w:val="28"/>
          <w:szCs w:val="28"/>
          <w:lang w:val="en-US" w:eastAsia="ru-RU"/>
        </w:rPr>
        <w:t xml:space="preserve">Marketing v Ukraine – </w:t>
      </w:r>
      <w:r w:rsidRPr="002510AE">
        <w:rPr>
          <w:rFonts w:ascii="Times New Roman" w:eastAsia="Times New Roman" w:hAnsi="Times New Roman" w:cs="Times New Roman"/>
          <w:i/>
          <w:sz w:val="28"/>
          <w:szCs w:val="28"/>
          <w:lang w:eastAsia="ru-RU"/>
        </w:rPr>
        <w:t>Marketing in Ukraine</w:t>
      </w:r>
      <w:r w:rsidRPr="002510AE">
        <w:rPr>
          <w:rFonts w:ascii="Times New Roman" w:eastAsia="Times New Roman" w:hAnsi="Times New Roman" w:cs="Times New Roman"/>
          <w:sz w:val="28"/>
          <w:szCs w:val="28"/>
          <w:lang w:eastAsia="ru-RU"/>
        </w:rPr>
        <w:t>,</w:t>
      </w:r>
      <w:r w:rsidRPr="002510AE">
        <w:rPr>
          <w:rFonts w:ascii="Times New Roman" w:eastAsia="Times New Roman" w:hAnsi="Times New Roman" w:cs="Times New Roman"/>
          <w:sz w:val="28"/>
          <w:szCs w:val="28"/>
          <w:lang w:val="en-US" w:eastAsia="ru-RU"/>
        </w:rPr>
        <w:t xml:space="preserve"> 5(98), 16-20 [in Ukrainian].</w:t>
      </w:r>
    </w:p>
    <w:p w:rsidR="00E25319" w:rsidRPr="002510AE" w:rsidRDefault="00B4175D"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Shahdaryan</w:t>
      </w:r>
      <w:proofErr w:type="spellEnd"/>
      <w:r w:rsidRPr="002510AE">
        <w:rPr>
          <w:rFonts w:ascii="Times New Roman" w:eastAsia="Times New Roman" w:hAnsi="Times New Roman" w:cs="Times New Roman"/>
          <w:sz w:val="28"/>
          <w:szCs w:val="28"/>
          <w:lang w:val="en-US" w:eastAsia="ru-RU"/>
        </w:rPr>
        <w:t xml:space="preserve"> A. (2016). </w:t>
      </w:r>
      <w:proofErr w:type="spellStart"/>
      <w:r w:rsidRPr="002510AE">
        <w:rPr>
          <w:rFonts w:ascii="Times New Roman" w:eastAsia="Times New Roman" w:hAnsi="Times New Roman" w:cs="Times New Roman"/>
          <w:sz w:val="28"/>
          <w:szCs w:val="28"/>
          <w:lang w:val="en-US" w:eastAsia="ru-RU"/>
        </w:rPr>
        <w:t>Chto</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segodnya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neobhodimo</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znat</w:t>
      </w:r>
      <w:proofErr w:type="spellEnd"/>
      <w:r w:rsidRPr="002510AE">
        <w:rPr>
          <w:rFonts w:ascii="Times New Roman" w:eastAsia="Times New Roman" w:hAnsi="Times New Roman" w:cs="Times New Roman"/>
          <w:sz w:val="28"/>
          <w:szCs w:val="28"/>
          <w:lang w:val="en-US" w:eastAsia="ru-RU"/>
        </w:rPr>
        <w:t xml:space="preserve"> ob internet-</w:t>
      </w:r>
      <w:proofErr w:type="spellStart"/>
      <w:r w:rsidRPr="002510AE">
        <w:rPr>
          <w:rFonts w:ascii="Times New Roman" w:eastAsia="Times New Roman" w:hAnsi="Times New Roman" w:cs="Times New Roman"/>
          <w:sz w:val="28"/>
          <w:szCs w:val="28"/>
          <w:lang w:val="en-US" w:eastAsia="ru-RU"/>
        </w:rPr>
        <w:t>auditorii</w:t>
      </w:r>
      <w:proofErr w:type="spellEnd"/>
      <w:r w:rsidRPr="002510AE">
        <w:rPr>
          <w:rFonts w:ascii="Times New Roman" w:eastAsia="Times New Roman" w:hAnsi="Times New Roman" w:cs="Times New Roman"/>
          <w:sz w:val="28"/>
          <w:szCs w:val="28"/>
          <w:lang w:val="en-US" w:eastAsia="ru-RU"/>
        </w:rPr>
        <w:t xml:space="preserve"> [</w:t>
      </w:r>
      <w:r w:rsidRPr="001E0E3C">
        <w:rPr>
          <w:rFonts w:ascii="Times New Roman" w:eastAsia="Times New Roman" w:hAnsi="Times New Roman" w:cs="Times New Roman"/>
          <w:sz w:val="28"/>
          <w:szCs w:val="28"/>
          <w:lang w:val="en-US" w:eastAsia="ru-RU"/>
        </w:rPr>
        <w:t xml:space="preserve">What </w:t>
      </w:r>
      <w:r w:rsidR="00003296" w:rsidRPr="001E0E3C">
        <w:rPr>
          <w:rFonts w:ascii="Times New Roman" w:eastAsia="Times New Roman" w:hAnsi="Times New Roman" w:cs="Times New Roman"/>
          <w:sz w:val="28"/>
          <w:szCs w:val="28"/>
          <w:lang w:val="en-US" w:eastAsia="ru-RU"/>
        </w:rPr>
        <w:t xml:space="preserve">do </w:t>
      </w:r>
      <w:r w:rsidRPr="001E0E3C">
        <w:rPr>
          <w:rFonts w:ascii="Times New Roman" w:eastAsia="Times New Roman" w:hAnsi="Times New Roman" w:cs="Times New Roman"/>
          <w:sz w:val="28"/>
          <w:szCs w:val="28"/>
          <w:lang w:val="en-US" w:eastAsia="ru-RU"/>
        </w:rPr>
        <w:t>you need to know about the Internet audience today</w:t>
      </w:r>
      <w:r w:rsidRPr="002510AE">
        <w:rPr>
          <w:rFonts w:ascii="Times New Roman" w:eastAsia="Times New Roman" w:hAnsi="Times New Roman" w:cs="Times New Roman"/>
          <w:sz w:val="28"/>
          <w:szCs w:val="28"/>
          <w:lang w:val="en-US" w:eastAsia="ru-RU"/>
        </w:rPr>
        <w:t xml:space="preserve">]. </w:t>
      </w:r>
      <w:r w:rsidRPr="002510AE">
        <w:rPr>
          <w:rFonts w:ascii="Times New Roman" w:eastAsia="Times New Roman" w:hAnsi="Times New Roman" w:cs="Times New Roman"/>
          <w:i/>
          <w:sz w:val="28"/>
          <w:szCs w:val="28"/>
          <w:lang w:val="en-US" w:eastAsia="ru-RU"/>
        </w:rPr>
        <w:t xml:space="preserve">Marketing v Ukraine – </w:t>
      </w:r>
      <w:r w:rsidRPr="002510AE">
        <w:rPr>
          <w:rFonts w:ascii="Times New Roman" w:eastAsia="Times New Roman" w:hAnsi="Times New Roman" w:cs="Times New Roman"/>
          <w:i/>
          <w:sz w:val="28"/>
          <w:szCs w:val="28"/>
          <w:lang w:eastAsia="ru-RU"/>
        </w:rPr>
        <w:t>Marketing in Ukraine</w:t>
      </w:r>
      <w:r w:rsidRPr="002510AE">
        <w:rPr>
          <w:rFonts w:ascii="Times New Roman" w:eastAsia="Times New Roman" w:hAnsi="Times New Roman" w:cs="Times New Roman"/>
          <w:sz w:val="28"/>
          <w:szCs w:val="28"/>
          <w:lang w:val="en-US" w:eastAsia="ru-RU"/>
        </w:rPr>
        <w:t>, 5(98), 28-31 [in Russian].</w:t>
      </w:r>
    </w:p>
    <w:p w:rsidR="00B4175D" w:rsidRPr="002510AE" w:rsidRDefault="00B4175D"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r w:rsidRPr="002510AE">
        <w:rPr>
          <w:rFonts w:ascii="Times New Roman" w:eastAsia="Times New Roman" w:hAnsi="Times New Roman" w:cs="Times New Roman"/>
          <w:sz w:val="28"/>
          <w:szCs w:val="28"/>
          <w:lang w:val="en-US" w:eastAsia="ru-RU"/>
        </w:rPr>
        <w:t>Global Market Research 2016. An ESOMAR Industry Report in cooperation with BDO Accountant &amp; Advisors</w:t>
      </w:r>
      <w:r w:rsidR="00AF7911" w:rsidRPr="002510AE">
        <w:rPr>
          <w:rFonts w:ascii="Times New Roman" w:eastAsia="Times New Roman" w:hAnsi="Times New Roman" w:cs="Times New Roman"/>
          <w:sz w:val="28"/>
          <w:szCs w:val="28"/>
          <w:lang w:val="uk-UA" w:eastAsia="ru-RU"/>
        </w:rPr>
        <w:t>. (2017).</w:t>
      </w:r>
      <w:r w:rsidRPr="002510AE">
        <w:rPr>
          <w:rFonts w:ascii="Times New Roman" w:eastAsia="Times New Roman" w:hAnsi="Times New Roman" w:cs="Times New Roman"/>
          <w:sz w:val="28"/>
          <w:szCs w:val="28"/>
          <w:lang w:val="en-US" w:eastAsia="ru-RU"/>
        </w:rPr>
        <w:t xml:space="preserve"> Publisher by ESOMAR, Amsterdam, </w:t>
      </w:r>
      <w:proofErr w:type="gramStart"/>
      <w:r w:rsidRPr="002510AE">
        <w:rPr>
          <w:rFonts w:ascii="Times New Roman" w:eastAsia="Times New Roman" w:hAnsi="Times New Roman" w:cs="Times New Roman"/>
          <w:sz w:val="28"/>
          <w:szCs w:val="28"/>
          <w:lang w:val="en-US" w:eastAsia="ru-RU"/>
        </w:rPr>
        <w:t>The</w:t>
      </w:r>
      <w:proofErr w:type="gramEnd"/>
      <w:r w:rsidRPr="002510AE">
        <w:rPr>
          <w:rFonts w:ascii="Times New Roman" w:eastAsia="Times New Roman" w:hAnsi="Times New Roman" w:cs="Times New Roman"/>
          <w:sz w:val="28"/>
          <w:szCs w:val="28"/>
          <w:lang w:val="en-US" w:eastAsia="ru-RU"/>
        </w:rPr>
        <w:t xml:space="preserve"> Netherlands [in English].</w:t>
      </w:r>
    </w:p>
    <w:p w:rsidR="00B4175D" w:rsidRPr="002510AE" w:rsidRDefault="00B4175D"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uk-UA" w:eastAsia="ru-RU"/>
        </w:rPr>
      </w:pPr>
      <w:r w:rsidRPr="001E0E3C">
        <w:rPr>
          <w:rFonts w:ascii="Times New Roman" w:eastAsia="Times New Roman" w:hAnsi="Times New Roman" w:cs="Times New Roman"/>
          <w:sz w:val="28"/>
          <w:szCs w:val="28"/>
          <w:lang w:val="en-US" w:eastAsia="ru-RU"/>
        </w:rPr>
        <w:t xml:space="preserve">The official website </w:t>
      </w:r>
      <w:r w:rsidRPr="002510AE">
        <w:rPr>
          <w:rFonts w:ascii="Times New Roman" w:eastAsia="Times New Roman" w:hAnsi="Times New Roman" w:cs="Times New Roman"/>
          <w:sz w:val="28"/>
          <w:szCs w:val="28"/>
          <w:lang w:val="en-US" w:eastAsia="ru-RU"/>
        </w:rPr>
        <w:t>Factum</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Group</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Ukraine</w:t>
      </w:r>
      <w:r w:rsidRPr="002510AE">
        <w:rPr>
          <w:rFonts w:ascii="Times New Roman" w:eastAsia="Times New Roman" w:hAnsi="Times New Roman" w:cs="Times New Roman"/>
          <w:sz w:val="28"/>
          <w:szCs w:val="28"/>
          <w:lang w:val="uk-UA" w:eastAsia="ru-RU"/>
        </w:rPr>
        <w:t>.</w:t>
      </w:r>
      <w:r w:rsidRPr="002510AE">
        <w:rPr>
          <w:rFonts w:ascii="Times New Roman" w:hAnsi="Times New Roman" w:cs="Times New Roman"/>
          <w:sz w:val="28"/>
          <w:szCs w:val="28"/>
          <w:lang w:val="en-US"/>
        </w:rPr>
        <w:t xml:space="preserve"> </w:t>
      </w:r>
      <w:r w:rsidRPr="002510AE">
        <w:rPr>
          <w:rFonts w:ascii="Times New Roman" w:eastAsia="Times New Roman" w:hAnsi="Times New Roman" w:cs="Times New Roman"/>
          <w:sz w:val="28"/>
          <w:szCs w:val="28"/>
          <w:lang w:val="en-US" w:eastAsia="ru-RU"/>
        </w:rPr>
        <w:t xml:space="preserve">Retrieved from </w:t>
      </w:r>
      <w:r w:rsidRPr="002510AE">
        <w:rPr>
          <w:rFonts w:ascii="Times New Roman" w:eastAsia="Times New Roman" w:hAnsi="Times New Roman" w:cs="Times New Roman"/>
          <w:sz w:val="28"/>
          <w:szCs w:val="28"/>
          <w:lang w:val="uk-UA" w:eastAsia="ru-RU"/>
        </w:rPr>
        <w:t>http://factum-ua.com.</w:t>
      </w:r>
    </w:p>
    <w:p w:rsidR="00905EED" w:rsidRPr="000106FD" w:rsidRDefault="00003296"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r w:rsidRPr="000106FD">
        <w:rPr>
          <w:rFonts w:ascii="Times New Roman" w:eastAsia="Times New Roman" w:hAnsi="Times New Roman" w:cs="Times New Roman"/>
          <w:sz w:val="28"/>
          <w:szCs w:val="28"/>
          <w:lang w:val="en-US" w:eastAsia="ru-RU"/>
        </w:rPr>
        <w:t xml:space="preserve">The official website </w:t>
      </w:r>
      <w:r w:rsidR="00B4175D" w:rsidRPr="000106FD">
        <w:rPr>
          <w:rFonts w:ascii="Times New Roman" w:eastAsia="Times New Roman" w:hAnsi="Times New Roman" w:cs="Times New Roman"/>
          <w:sz w:val="28"/>
          <w:szCs w:val="28"/>
          <w:lang w:val="en-US" w:eastAsia="ru-RU"/>
        </w:rPr>
        <w:t xml:space="preserve">TNS. Retrieved from </w:t>
      </w:r>
      <w:hyperlink r:id="rId11" w:history="1">
        <w:r w:rsidR="00905EED" w:rsidRPr="000106FD">
          <w:rPr>
            <w:rStyle w:val="a4"/>
            <w:rFonts w:ascii="Times New Roman" w:eastAsia="Times New Roman" w:hAnsi="Times New Roman" w:cs="Times New Roman"/>
            <w:color w:val="auto"/>
            <w:sz w:val="28"/>
            <w:szCs w:val="28"/>
            <w:u w:val="none"/>
            <w:lang w:val="uk-UA" w:eastAsia="ru-RU"/>
          </w:rPr>
          <w:t>https://tns-ua.com</w:t>
        </w:r>
      </w:hyperlink>
      <w:r w:rsidR="00B4175D" w:rsidRPr="000106FD">
        <w:rPr>
          <w:rFonts w:ascii="Times New Roman" w:eastAsia="Times New Roman" w:hAnsi="Times New Roman" w:cs="Times New Roman"/>
          <w:sz w:val="28"/>
          <w:szCs w:val="28"/>
          <w:lang w:val="en-US" w:eastAsia="ru-RU"/>
        </w:rPr>
        <w:t>.</w:t>
      </w:r>
    </w:p>
    <w:p w:rsidR="00B4175D" w:rsidRPr="000106FD" w:rsidRDefault="00003296"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r w:rsidRPr="000106FD">
        <w:rPr>
          <w:rFonts w:ascii="Times New Roman" w:eastAsia="Times New Roman" w:hAnsi="Times New Roman" w:cs="Times New Roman"/>
          <w:sz w:val="28"/>
          <w:szCs w:val="28"/>
          <w:lang w:val="en-US" w:eastAsia="ru-RU"/>
        </w:rPr>
        <w:t xml:space="preserve">The official website </w:t>
      </w:r>
      <w:r w:rsidR="00B4175D" w:rsidRPr="000106FD">
        <w:rPr>
          <w:rFonts w:ascii="Times New Roman" w:eastAsia="Times New Roman" w:hAnsi="Times New Roman" w:cs="Times New Roman"/>
          <w:sz w:val="28"/>
          <w:szCs w:val="28"/>
          <w:lang w:val="en-US" w:eastAsia="ru-RU"/>
        </w:rPr>
        <w:t xml:space="preserve">GFK. </w:t>
      </w:r>
      <w:r w:rsidR="003C45F9" w:rsidRPr="000106FD">
        <w:rPr>
          <w:rFonts w:ascii="Times New Roman" w:eastAsia="Times New Roman" w:hAnsi="Times New Roman" w:cs="Times New Roman"/>
          <w:sz w:val="28"/>
          <w:szCs w:val="28"/>
          <w:lang w:val="en-US" w:eastAsia="ru-RU"/>
        </w:rPr>
        <w:t xml:space="preserve">Retrieved from </w:t>
      </w:r>
      <w:hyperlink r:id="rId12" w:history="1">
        <w:r w:rsidR="00B55DC3" w:rsidRPr="000106FD">
          <w:rPr>
            <w:rStyle w:val="a4"/>
            <w:rFonts w:ascii="Times New Roman" w:eastAsia="Times New Roman" w:hAnsi="Times New Roman" w:cs="Times New Roman"/>
            <w:color w:val="auto"/>
            <w:sz w:val="28"/>
            <w:szCs w:val="28"/>
            <w:u w:val="none"/>
            <w:lang w:val="uk-UA" w:eastAsia="ru-RU"/>
          </w:rPr>
          <w:t>http://www.gfk.com/uk-ua</w:t>
        </w:r>
      </w:hyperlink>
      <w:r w:rsidR="003C45F9" w:rsidRPr="000106FD">
        <w:rPr>
          <w:rFonts w:ascii="Times New Roman" w:eastAsia="Times New Roman" w:hAnsi="Times New Roman" w:cs="Times New Roman"/>
          <w:sz w:val="28"/>
          <w:szCs w:val="28"/>
          <w:lang w:val="en-US" w:eastAsia="ru-RU"/>
        </w:rPr>
        <w:t>.</w:t>
      </w:r>
    </w:p>
    <w:p w:rsidR="00B55DC3" w:rsidRPr="002510AE" w:rsidRDefault="00B55DC3"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proofErr w:type="spellStart"/>
      <w:r w:rsidRPr="002510AE">
        <w:rPr>
          <w:rFonts w:ascii="Times New Roman" w:eastAsia="Times New Roman" w:hAnsi="Times New Roman" w:cs="Times New Roman"/>
          <w:sz w:val="28"/>
          <w:szCs w:val="28"/>
          <w:lang w:val="en-US" w:eastAsia="ru-RU"/>
        </w:rPr>
        <w:t>Suvorova</w:t>
      </w:r>
      <w:proofErr w:type="spellEnd"/>
      <w:r w:rsidRPr="002510AE">
        <w:rPr>
          <w:rFonts w:ascii="Times New Roman" w:eastAsia="Times New Roman" w:hAnsi="Times New Roman" w:cs="Times New Roman"/>
          <w:sz w:val="28"/>
          <w:szCs w:val="28"/>
          <w:lang w:val="en-US" w:eastAsia="ru-RU"/>
        </w:rPr>
        <w:t xml:space="preserve"> S.H. (2012). </w:t>
      </w:r>
      <w:proofErr w:type="spellStart"/>
      <w:r w:rsidRPr="002510AE">
        <w:rPr>
          <w:rFonts w:ascii="Times New Roman" w:eastAsia="Times New Roman" w:hAnsi="Times New Roman" w:cs="Times New Roman"/>
          <w:sz w:val="28"/>
          <w:szCs w:val="28"/>
          <w:lang w:val="en-US" w:eastAsia="ru-RU"/>
        </w:rPr>
        <w:t>Rozvytok</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marketynhovykh</w:t>
      </w:r>
      <w:proofErr w:type="spellEnd"/>
      <w:r w:rsidRPr="002510AE">
        <w:rPr>
          <w:rFonts w:ascii="Times New Roman" w:eastAsia="Times New Roman" w:hAnsi="Times New Roman" w:cs="Times New Roman"/>
          <w:sz w:val="28"/>
          <w:szCs w:val="28"/>
          <w:lang w:val="en-US" w:eastAsia="ru-RU"/>
        </w:rPr>
        <w:t xml:space="preserve"> internet-</w:t>
      </w:r>
      <w:proofErr w:type="spellStart"/>
      <w:r w:rsidRPr="002510AE">
        <w:rPr>
          <w:rFonts w:ascii="Times New Roman" w:eastAsia="Times New Roman" w:hAnsi="Times New Roman" w:cs="Times New Roman"/>
          <w:sz w:val="28"/>
          <w:szCs w:val="28"/>
          <w:lang w:val="en-US" w:eastAsia="ru-RU"/>
        </w:rPr>
        <w:t>doslidzhen</w:t>
      </w:r>
      <w:proofErr w:type="spellEnd"/>
      <w:r w:rsidRPr="002510AE">
        <w:rPr>
          <w:rFonts w:ascii="Times New Roman" w:eastAsia="Times New Roman" w:hAnsi="Times New Roman" w:cs="Times New Roman"/>
          <w:sz w:val="28"/>
          <w:szCs w:val="28"/>
          <w:lang w:val="en-US" w:eastAsia="ru-RU"/>
        </w:rPr>
        <w:t xml:space="preserve">' v </w:t>
      </w:r>
      <w:proofErr w:type="spellStart"/>
      <w:r w:rsidRPr="002510AE">
        <w:rPr>
          <w:rFonts w:ascii="Times New Roman" w:eastAsia="Times New Roman" w:hAnsi="Times New Roman" w:cs="Times New Roman"/>
          <w:sz w:val="28"/>
          <w:szCs w:val="28"/>
          <w:lang w:val="en-US" w:eastAsia="ru-RU"/>
        </w:rPr>
        <w:t>umovakh</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poshyrennya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elektronnoyi</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komertsiyi</w:t>
      </w:r>
      <w:proofErr w:type="spellEnd"/>
      <w:r w:rsidRPr="002510AE">
        <w:rPr>
          <w:rFonts w:ascii="Times New Roman" w:eastAsia="Times New Roman" w:hAnsi="Times New Roman" w:cs="Times New Roman"/>
          <w:sz w:val="28"/>
          <w:szCs w:val="28"/>
          <w:lang w:val="en-US" w:eastAsia="ru-RU"/>
        </w:rPr>
        <w:t xml:space="preserve"> [</w:t>
      </w:r>
      <w:r w:rsidRPr="001E0E3C">
        <w:rPr>
          <w:rFonts w:ascii="Times New Roman" w:eastAsia="Times New Roman" w:hAnsi="Times New Roman" w:cs="Times New Roman"/>
          <w:sz w:val="28"/>
          <w:szCs w:val="28"/>
          <w:lang w:val="en-US" w:eastAsia="ru-RU"/>
        </w:rPr>
        <w:t>Development of Internet marketing research in the context of e-commerce distribution</w:t>
      </w:r>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Visnyk</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Skhidnoyevropeys'koho</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universytetu</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ekonomiky</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i</w:t>
      </w:r>
      <w:proofErr w:type="spellEnd"/>
      <w:r w:rsidRPr="002510AE">
        <w:rPr>
          <w:rFonts w:ascii="Times New Roman" w:eastAsia="Times New Roman" w:hAnsi="Times New Roman" w:cs="Times New Roman"/>
          <w:i/>
          <w:sz w:val="28"/>
          <w:szCs w:val="28"/>
          <w:lang w:val="en-US" w:eastAsia="ru-RU"/>
        </w:rPr>
        <w:t xml:space="preserve"> </w:t>
      </w:r>
      <w:proofErr w:type="spellStart"/>
      <w:r w:rsidRPr="002510AE">
        <w:rPr>
          <w:rFonts w:ascii="Times New Roman" w:eastAsia="Times New Roman" w:hAnsi="Times New Roman" w:cs="Times New Roman"/>
          <w:i/>
          <w:sz w:val="28"/>
          <w:szCs w:val="28"/>
          <w:lang w:val="en-US" w:eastAsia="ru-RU"/>
        </w:rPr>
        <w:t>menedzhmentu</w:t>
      </w:r>
      <w:proofErr w:type="spellEnd"/>
      <w:r w:rsidRPr="002510AE">
        <w:rPr>
          <w:rFonts w:ascii="Times New Roman" w:eastAsia="Times New Roman" w:hAnsi="Times New Roman" w:cs="Times New Roman"/>
          <w:i/>
          <w:sz w:val="28"/>
          <w:szCs w:val="28"/>
          <w:lang w:val="en-US" w:eastAsia="ru-RU"/>
        </w:rPr>
        <w:t xml:space="preserve"> – </w:t>
      </w:r>
      <w:r w:rsidRPr="001E0E3C">
        <w:rPr>
          <w:rFonts w:ascii="Times New Roman" w:hAnsi="Times New Roman" w:cs="Times New Roman"/>
          <w:i/>
          <w:sz w:val="28"/>
          <w:szCs w:val="28"/>
          <w:lang w:val="en-US"/>
        </w:rPr>
        <w:t>Bulletin of the East European University of Economics and Management</w:t>
      </w:r>
      <w:r w:rsidRPr="002510AE">
        <w:rPr>
          <w:rFonts w:ascii="Times New Roman" w:eastAsia="Times New Roman" w:hAnsi="Times New Roman" w:cs="Times New Roman"/>
          <w:sz w:val="28"/>
          <w:szCs w:val="28"/>
          <w:lang w:val="en-US" w:eastAsia="ru-RU"/>
        </w:rPr>
        <w:t xml:space="preserve">, </w:t>
      </w:r>
      <w:r w:rsidR="008C20EF" w:rsidRPr="002510AE">
        <w:rPr>
          <w:rFonts w:ascii="Times New Roman" w:eastAsia="Times New Roman" w:hAnsi="Times New Roman" w:cs="Times New Roman"/>
          <w:sz w:val="28"/>
          <w:szCs w:val="28"/>
          <w:lang w:val="en-US" w:eastAsia="ru-RU"/>
        </w:rPr>
        <w:t>1(11),</w:t>
      </w:r>
      <w:r w:rsidRPr="002510AE">
        <w:rPr>
          <w:rFonts w:ascii="Times New Roman" w:eastAsia="Times New Roman" w:hAnsi="Times New Roman" w:cs="Times New Roman"/>
          <w:sz w:val="28"/>
          <w:szCs w:val="28"/>
          <w:lang w:val="en-US" w:eastAsia="ru-RU"/>
        </w:rPr>
        <w:t xml:space="preserve"> 81-89.</w:t>
      </w:r>
      <w:r w:rsidR="00E53FEA" w:rsidRPr="002510AE">
        <w:rPr>
          <w:rFonts w:ascii="Times New Roman" w:eastAsia="Times New Roman" w:hAnsi="Times New Roman" w:cs="Times New Roman"/>
          <w:sz w:val="28"/>
          <w:szCs w:val="28"/>
          <w:lang w:val="en-US" w:eastAsia="ru-RU"/>
        </w:rPr>
        <w:t xml:space="preserve"> [</w:t>
      </w:r>
      <w:proofErr w:type="gramStart"/>
      <w:r w:rsidR="00E53FEA" w:rsidRPr="002510AE">
        <w:rPr>
          <w:rFonts w:ascii="Times New Roman" w:eastAsia="Times New Roman" w:hAnsi="Times New Roman" w:cs="Times New Roman"/>
          <w:sz w:val="28"/>
          <w:szCs w:val="28"/>
          <w:lang w:val="en-US" w:eastAsia="ru-RU"/>
        </w:rPr>
        <w:t>in</w:t>
      </w:r>
      <w:proofErr w:type="gramEnd"/>
      <w:r w:rsidR="00E53FEA" w:rsidRPr="002510AE">
        <w:rPr>
          <w:rFonts w:ascii="Times New Roman" w:eastAsia="Times New Roman" w:hAnsi="Times New Roman" w:cs="Times New Roman"/>
          <w:sz w:val="28"/>
          <w:szCs w:val="28"/>
          <w:lang w:val="en-US" w:eastAsia="ru-RU"/>
        </w:rPr>
        <w:t xml:space="preserve"> Ukrainian].</w:t>
      </w:r>
    </w:p>
    <w:p w:rsidR="008C20EF" w:rsidRPr="002510AE" w:rsidRDefault="008C20EF" w:rsidP="00B614DE">
      <w:pPr>
        <w:pStyle w:val="a5"/>
        <w:numPr>
          <w:ilvl w:val="0"/>
          <w:numId w:val="7"/>
        </w:numPr>
        <w:spacing w:after="0" w:line="240" w:lineRule="auto"/>
        <w:ind w:left="0" w:firstLine="0"/>
        <w:jc w:val="both"/>
        <w:rPr>
          <w:rFonts w:ascii="Times New Roman" w:eastAsia="Times New Roman" w:hAnsi="Times New Roman" w:cs="Times New Roman"/>
          <w:sz w:val="28"/>
          <w:szCs w:val="28"/>
          <w:lang w:val="en-US" w:eastAsia="ru-RU"/>
        </w:rPr>
      </w:pPr>
      <w:r w:rsidRPr="002510AE">
        <w:rPr>
          <w:rFonts w:ascii="Times New Roman" w:eastAsia="Times New Roman" w:hAnsi="Times New Roman" w:cs="Times New Roman"/>
          <w:sz w:val="28"/>
          <w:szCs w:val="28"/>
          <w:lang w:val="en-US" w:eastAsia="ru-RU"/>
        </w:rPr>
        <w:t>TNS</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online</w:t>
      </w:r>
      <w:r w:rsidRPr="002510AE">
        <w:rPr>
          <w:rFonts w:ascii="Times New Roman" w:eastAsia="Times New Roman" w:hAnsi="Times New Roman" w:cs="Times New Roman"/>
          <w:sz w:val="28"/>
          <w:szCs w:val="28"/>
          <w:lang w:val="uk-UA" w:eastAsia="ru-RU"/>
        </w:rPr>
        <w:t xml:space="preserve"> </w:t>
      </w:r>
      <w:r w:rsidRPr="002510AE">
        <w:rPr>
          <w:rFonts w:ascii="Times New Roman" w:eastAsia="Times New Roman" w:hAnsi="Times New Roman" w:cs="Times New Roman"/>
          <w:sz w:val="28"/>
          <w:szCs w:val="28"/>
          <w:lang w:val="en-US" w:eastAsia="ru-RU"/>
        </w:rPr>
        <w:t>TRACK</w:t>
      </w:r>
      <w:r w:rsidRPr="002510AE">
        <w:rPr>
          <w:rFonts w:ascii="Times New Roman" w:eastAsia="Times New Roman" w:hAnsi="Times New Roman" w:cs="Times New Roman"/>
          <w:sz w:val="28"/>
          <w:szCs w:val="28"/>
          <w:lang w:val="uk-UA" w:eastAsia="ru-RU"/>
        </w:rPr>
        <w:t xml:space="preserve"> 2017</w:t>
      </w:r>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Yssledovanye</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vz·hlyadov</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ynternet</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pol'zovateley</w:t>
      </w:r>
      <w:proofErr w:type="spellEnd"/>
      <w:r w:rsidRPr="002510AE">
        <w:rPr>
          <w:rFonts w:ascii="Times New Roman" w:eastAsia="Times New Roman" w:hAnsi="Times New Roman" w:cs="Times New Roman"/>
          <w:sz w:val="28"/>
          <w:szCs w:val="28"/>
          <w:lang w:val="en-US" w:eastAsia="ru-RU"/>
        </w:rPr>
        <w:t xml:space="preserve"> v </w:t>
      </w:r>
      <w:proofErr w:type="spellStart"/>
      <w:r w:rsidRPr="002510AE">
        <w:rPr>
          <w:rFonts w:ascii="Times New Roman" w:eastAsia="Times New Roman" w:hAnsi="Times New Roman" w:cs="Times New Roman"/>
          <w:sz w:val="28"/>
          <w:szCs w:val="28"/>
          <w:lang w:val="en-US" w:eastAsia="ru-RU"/>
        </w:rPr>
        <w:t>Ukrayne</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Prezentatsyya</w:t>
      </w:r>
      <w:proofErr w:type="spellEnd"/>
      <w:r w:rsidRPr="002510AE">
        <w:rPr>
          <w:rFonts w:ascii="Times New Roman" w:eastAsia="Times New Roman" w:hAnsi="Times New Roman" w:cs="Times New Roman"/>
          <w:sz w:val="28"/>
          <w:szCs w:val="28"/>
          <w:lang w:val="en-US" w:eastAsia="ru-RU"/>
        </w:rPr>
        <w:t xml:space="preserve"> </w:t>
      </w:r>
      <w:proofErr w:type="spellStart"/>
      <w:r w:rsidRPr="002510AE">
        <w:rPr>
          <w:rFonts w:ascii="Times New Roman" w:eastAsia="Times New Roman" w:hAnsi="Times New Roman" w:cs="Times New Roman"/>
          <w:sz w:val="28"/>
          <w:szCs w:val="28"/>
          <w:lang w:val="en-US" w:eastAsia="ru-RU"/>
        </w:rPr>
        <w:t>proekta</w:t>
      </w:r>
      <w:proofErr w:type="spellEnd"/>
      <w:r w:rsidRPr="002510AE">
        <w:rPr>
          <w:rFonts w:ascii="Times New Roman" w:eastAsia="Times New Roman" w:hAnsi="Times New Roman" w:cs="Times New Roman"/>
          <w:sz w:val="28"/>
          <w:szCs w:val="28"/>
          <w:lang w:val="en-US" w:eastAsia="ru-RU"/>
        </w:rPr>
        <w:t xml:space="preserve"> [</w:t>
      </w:r>
      <w:r w:rsidRPr="001E0E3C">
        <w:rPr>
          <w:rFonts w:ascii="Times New Roman" w:eastAsia="Times New Roman" w:hAnsi="Times New Roman" w:cs="Times New Roman"/>
          <w:sz w:val="28"/>
          <w:szCs w:val="28"/>
          <w:lang w:val="en-US" w:eastAsia="ru-RU"/>
        </w:rPr>
        <w:t xml:space="preserve">Research of views of Internet users in Ukraine. Project presentation]. </w:t>
      </w:r>
      <w:r w:rsidRPr="002510AE">
        <w:rPr>
          <w:rFonts w:ascii="Times New Roman" w:eastAsia="Times New Roman" w:hAnsi="Times New Roman" w:cs="Times New Roman"/>
          <w:sz w:val="28"/>
          <w:szCs w:val="28"/>
          <w:lang w:val="en-US" w:eastAsia="ru-RU"/>
        </w:rPr>
        <w:t>Retrieved from</w:t>
      </w:r>
      <w:r w:rsidRPr="002510AE">
        <w:rPr>
          <w:rFonts w:ascii="Times New Roman" w:eastAsia="Times New Roman" w:hAnsi="Times New Roman" w:cs="Times New Roman"/>
          <w:sz w:val="28"/>
          <w:szCs w:val="28"/>
          <w:lang w:val="uk-UA" w:eastAsia="ru-RU"/>
        </w:rPr>
        <w:t xml:space="preserve"> </w:t>
      </w:r>
      <w:hyperlink r:id="rId13" w:history="1">
        <w:r w:rsidR="00E53FEA" w:rsidRPr="00B614DE">
          <w:rPr>
            <w:rStyle w:val="a4"/>
            <w:rFonts w:ascii="Times New Roman" w:eastAsia="Times New Roman" w:hAnsi="Times New Roman" w:cs="Times New Roman"/>
            <w:color w:val="auto"/>
            <w:sz w:val="28"/>
            <w:szCs w:val="28"/>
            <w:u w:val="none"/>
            <w:lang w:val="uk-UA" w:eastAsia="ru-RU"/>
          </w:rPr>
          <w:t>http://ppt-online.org/181747</w:t>
        </w:r>
      </w:hyperlink>
      <w:r w:rsidR="00E53FEA" w:rsidRPr="00B614DE">
        <w:rPr>
          <w:rFonts w:ascii="Times New Roman" w:eastAsia="Times New Roman" w:hAnsi="Times New Roman" w:cs="Times New Roman"/>
          <w:sz w:val="28"/>
          <w:szCs w:val="28"/>
          <w:lang w:val="uk-UA" w:eastAsia="ru-RU"/>
        </w:rPr>
        <w:t xml:space="preserve"> </w:t>
      </w:r>
      <w:r w:rsidR="00E53FEA" w:rsidRPr="002510AE">
        <w:rPr>
          <w:rFonts w:ascii="Times New Roman" w:eastAsia="Times New Roman" w:hAnsi="Times New Roman" w:cs="Times New Roman"/>
          <w:sz w:val="28"/>
          <w:szCs w:val="28"/>
          <w:lang w:val="en-US" w:eastAsia="ru-RU"/>
        </w:rPr>
        <w:t>[in Russian].</w:t>
      </w:r>
    </w:p>
    <w:sectPr w:rsidR="008C20EF" w:rsidRPr="002510AE" w:rsidSect="001F00E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BB7"/>
    <w:multiLevelType w:val="multilevel"/>
    <w:tmpl w:val="95CAF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23966"/>
    <w:multiLevelType w:val="hybridMultilevel"/>
    <w:tmpl w:val="02200060"/>
    <w:lvl w:ilvl="0" w:tplc="B12A4F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FB3F62"/>
    <w:multiLevelType w:val="hybridMultilevel"/>
    <w:tmpl w:val="2826A9FA"/>
    <w:lvl w:ilvl="0" w:tplc="100CDD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DB47D81"/>
    <w:multiLevelType w:val="hybridMultilevel"/>
    <w:tmpl w:val="26329C94"/>
    <w:lvl w:ilvl="0" w:tplc="139EE462">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555609B"/>
    <w:multiLevelType w:val="hybridMultilevel"/>
    <w:tmpl w:val="0AB2A6C6"/>
    <w:lvl w:ilvl="0" w:tplc="139EE46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CC23ACF"/>
    <w:multiLevelType w:val="hybridMultilevel"/>
    <w:tmpl w:val="79D8BB38"/>
    <w:lvl w:ilvl="0" w:tplc="9B80204C">
      <w:start w:val="1"/>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nsid w:val="6CC87219"/>
    <w:multiLevelType w:val="hybridMultilevel"/>
    <w:tmpl w:val="DB0281F6"/>
    <w:lvl w:ilvl="0" w:tplc="139EE46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E3B9A"/>
    <w:rsid w:val="000022DF"/>
    <w:rsid w:val="00003296"/>
    <w:rsid w:val="000106FD"/>
    <w:rsid w:val="00037C1C"/>
    <w:rsid w:val="0007496D"/>
    <w:rsid w:val="00074EA8"/>
    <w:rsid w:val="0009311B"/>
    <w:rsid w:val="000A6BA4"/>
    <w:rsid w:val="000D3E54"/>
    <w:rsid w:val="001051F1"/>
    <w:rsid w:val="00107C98"/>
    <w:rsid w:val="001221B3"/>
    <w:rsid w:val="0014127D"/>
    <w:rsid w:val="00151AA6"/>
    <w:rsid w:val="001548E3"/>
    <w:rsid w:val="00195298"/>
    <w:rsid w:val="001C1B1B"/>
    <w:rsid w:val="001C7BD4"/>
    <w:rsid w:val="001E0E3C"/>
    <w:rsid w:val="001F00E9"/>
    <w:rsid w:val="00222E4E"/>
    <w:rsid w:val="00230222"/>
    <w:rsid w:val="002510AE"/>
    <w:rsid w:val="002B2758"/>
    <w:rsid w:val="002C762F"/>
    <w:rsid w:val="003058F4"/>
    <w:rsid w:val="00312E7D"/>
    <w:rsid w:val="00387DA2"/>
    <w:rsid w:val="003B5558"/>
    <w:rsid w:val="003C45F9"/>
    <w:rsid w:val="003D579B"/>
    <w:rsid w:val="003D77CB"/>
    <w:rsid w:val="003E3B9A"/>
    <w:rsid w:val="003E4AE1"/>
    <w:rsid w:val="003F14B7"/>
    <w:rsid w:val="003F754E"/>
    <w:rsid w:val="00450025"/>
    <w:rsid w:val="0047592B"/>
    <w:rsid w:val="004B0B97"/>
    <w:rsid w:val="004C5F4D"/>
    <w:rsid w:val="004F6925"/>
    <w:rsid w:val="00500E49"/>
    <w:rsid w:val="00575650"/>
    <w:rsid w:val="005766BC"/>
    <w:rsid w:val="00580CD7"/>
    <w:rsid w:val="00597ACD"/>
    <w:rsid w:val="005B3268"/>
    <w:rsid w:val="005C46BE"/>
    <w:rsid w:val="005D4F65"/>
    <w:rsid w:val="005F70CD"/>
    <w:rsid w:val="00603AE0"/>
    <w:rsid w:val="00634F21"/>
    <w:rsid w:val="006A1EF8"/>
    <w:rsid w:val="006E267C"/>
    <w:rsid w:val="00771C19"/>
    <w:rsid w:val="00777231"/>
    <w:rsid w:val="007C7BAC"/>
    <w:rsid w:val="007E7982"/>
    <w:rsid w:val="0083056B"/>
    <w:rsid w:val="008C20EF"/>
    <w:rsid w:val="00905EED"/>
    <w:rsid w:val="0091602D"/>
    <w:rsid w:val="0094096F"/>
    <w:rsid w:val="009569A7"/>
    <w:rsid w:val="0096798C"/>
    <w:rsid w:val="00A25811"/>
    <w:rsid w:val="00A2670E"/>
    <w:rsid w:val="00A31976"/>
    <w:rsid w:val="00A5689E"/>
    <w:rsid w:val="00A75CEE"/>
    <w:rsid w:val="00A945ED"/>
    <w:rsid w:val="00A96546"/>
    <w:rsid w:val="00AB787D"/>
    <w:rsid w:val="00AF7911"/>
    <w:rsid w:val="00B4175D"/>
    <w:rsid w:val="00B55DC3"/>
    <w:rsid w:val="00B614DE"/>
    <w:rsid w:val="00B62D8F"/>
    <w:rsid w:val="00B97E6F"/>
    <w:rsid w:val="00BF24FB"/>
    <w:rsid w:val="00C17747"/>
    <w:rsid w:val="00C337E2"/>
    <w:rsid w:val="00C617F7"/>
    <w:rsid w:val="00CA757E"/>
    <w:rsid w:val="00CC0B45"/>
    <w:rsid w:val="00DC28E3"/>
    <w:rsid w:val="00E127B8"/>
    <w:rsid w:val="00E23D09"/>
    <w:rsid w:val="00E25319"/>
    <w:rsid w:val="00E53D33"/>
    <w:rsid w:val="00E53FEA"/>
    <w:rsid w:val="00E63151"/>
    <w:rsid w:val="00E9595B"/>
    <w:rsid w:val="00F22139"/>
    <w:rsid w:val="00F36604"/>
    <w:rsid w:val="00F606C1"/>
    <w:rsid w:val="00F83A02"/>
    <w:rsid w:val="00F96975"/>
    <w:rsid w:val="00FA3210"/>
    <w:rsid w:val="00FF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30222"/>
    <w:rPr>
      <w:color w:val="0563C1" w:themeColor="hyperlink"/>
      <w:u w:val="single"/>
    </w:rPr>
  </w:style>
  <w:style w:type="paragraph" w:styleId="a5">
    <w:name w:val="List Paragraph"/>
    <w:basedOn w:val="a"/>
    <w:uiPriority w:val="34"/>
    <w:qFormat/>
    <w:rsid w:val="00037C1C"/>
    <w:pPr>
      <w:ind w:left="720"/>
      <w:contextualSpacing/>
    </w:pPr>
  </w:style>
  <w:style w:type="character" w:customStyle="1" w:styleId="shorttext">
    <w:name w:val="short_text"/>
    <w:basedOn w:val="a0"/>
    <w:rsid w:val="00387DA2"/>
  </w:style>
  <w:style w:type="paragraph" w:styleId="a6">
    <w:name w:val="Balloon Text"/>
    <w:basedOn w:val="a"/>
    <w:link w:val="a7"/>
    <w:uiPriority w:val="99"/>
    <w:semiHidden/>
    <w:unhideWhenUsed/>
    <w:rsid w:val="001F00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0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582">
      <w:bodyDiv w:val="1"/>
      <w:marLeft w:val="0"/>
      <w:marRight w:val="0"/>
      <w:marTop w:val="0"/>
      <w:marBottom w:val="0"/>
      <w:divBdr>
        <w:top w:val="none" w:sz="0" w:space="0" w:color="auto"/>
        <w:left w:val="none" w:sz="0" w:space="0" w:color="auto"/>
        <w:bottom w:val="none" w:sz="0" w:space="0" w:color="auto"/>
        <w:right w:val="none" w:sz="0" w:space="0" w:color="auto"/>
      </w:divBdr>
      <w:divsChild>
        <w:div w:id="1069578129">
          <w:marLeft w:val="0"/>
          <w:marRight w:val="0"/>
          <w:marTop w:val="0"/>
          <w:marBottom w:val="0"/>
          <w:divBdr>
            <w:top w:val="none" w:sz="0" w:space="0" w:color="auto"/>
            <w:left w:val="none" w:sz="0" w:space="0" w:color="auto"/>
            <w:bottom w:val="none" w:sz="0" w:space="0" w:color="auto"/>
            <w:right w:val="none" w:sz="0" w:space="0" w:color="auto"/>
          </w:divBdr>
        </w:div>
        <w:div w:id="562374318">
          <w:marLeft w:val="0"/>
          <w:marRight w:val="0"/>
          <w:marTop w:val="0"/>
          <w:marBottom w:val="0"/>
          <w:divBdr>
            <w:top w:val="none" w:sz="0" w:space="0" w:color="auto"/>
            <w:left w:val="none" w:sz="0" w:space="0" w:color="auto"/>
            <w:bottom w:val="none" w:sz="0" w:space="0" w:color="auto"/>
            <w:right w:val="none" w:sz="0" w:space="0" w:color="auto"/>
          </w:divBdr>
        </w:div>
      </w:divsChild>
    </w:div>
    <w:div w:id="371996983">
      <w:bodyDiv w:val="1"/>
      <w:marLeft w:val="0"/>
      <w:marRight w:val="0"/>
      <w:marTop w:val="0"/>
      <w:marBottom w:val="0"/>
      <w:divBdr>
        <w:top w:val="none" w:sz="0" w:space="0" w:color="auto"/>
        <w:left w:val="none" w:sz="0" w:space="0" w:color="auto"/>
        <w:bottom w:val="none" w:sz="0" w:space="0" w:color="auto"/>
        <w:right w:val="none" w:sz="0" w:space="0" w:color="auto"/>
      </w:divBdr>
      <w:divsChild>
        <w:div w:id="1897274983">
          <w:marLeft w:val="0"/>
          <w:marRight w:val="0"/>
          <w:marTop w:val="0"/>
          <w:marBottom w:val="0"/>
          <w:divBdr>
            <w:top w:val="none" w:sz="0" w:space="0" w:color="auto"/>
            <w:left w:val="none" w:sz="0" w:space="0" w:color="auto"/>
            <w:bottom w:val="none" w:sz="0" w:space="0" w:color="auto"/>
            <w:right w:val="none" w:sz="0" w:space="0" w:color="auto"/>
          </w:divBdr>
        </w:div>
        <w:div w:id="1609239471">
          <w:marLeft w:val="0"/>
          <w:marRight w:val="0"/>
          <w:marTop w:val="0"/>
          <w:marBottom w:val="0"/>
          <w:divBdr>
            <w:top w:val="none" w:sz="0" w:space="0" w:color="auto"/>
            <w:left w:val="none" w:sz="0" w:space="0" w:color="auto"/>
            <w:bottom w:val="none" w:sz="0" w:space="0" w:color="auto"/>
            <w:right w:val="none" w:sz="0" w:space="0" w:color="auto"/>
          </w:divBdr>
        </w:div>
        <w:div w:id="1057894049">
          <w:marLeft w:val="0"/>
          <w:marRight w:val="0"/>
          <w:marTop w:val="0"/>
          <w:marBottom w:val="0"/>
          <w:divBdr>
            <w:top w:val="none" w:sz="0" w:space="0" w:color="auto"/>
            <w:left w:val="none" w:sz="0" w:space="0" w:color="auto"/>
            <w:bottom w:val="none" w:sz="0" w:space="0" w:color="auto"/>
            <w:right w:val="none" w:sz="0" w:space="0" w:color="auto"/>
          </w:divBdr>
        </w:div>
        <w:div w:id="1677809419">
          <w:marLeft w:val="0"/>
          <w:marRight w:val="0"/>
          <w:marTop w:val="0"/>
          <w:marBottom w:val="0"/>
          <w:divBdr>
            <w:top w:val="none" w:sz="0" w:space="0" w:color="auto"/>
            <w:left w:val="none" w:sz="0" w:space="0" w:color="auto"/>
            <w:bottom w:val="none" w:sz="0" w:space="0" w:color="auto"/>
            <w:right w:val="none" w:sz="0" w:space="0" w:color="auto"/>
          </w:divBdr>
        </w:div>
        <w:div w:id="1533885392">
          <w:marLeft w:val="0"/>
          <w:marRight w:val="0"/>
          <w:marTop w:val="0"/>
          <w:marBottom w:val="0"/>
          <w:divBdr>
            <w:top w:val="none" w:sz="0" w:space="0" w:color="auto"/>
            <w:left w:val="none" w:sz="0" w:space="0" w:color="auto"/>
            <w:bottom w:val="none" w:sz="0" w:space="0" w:color="auto"/>
            <w:right w:val="none" w:sz="0" w:space="0" w:color="auto"/>
          </w:divBdr>
        </w:div>
        <w:div w:id="796029659">
          <w:marLeft w:val="0"/>
          <w:marRight w:val="0"/>
          <w:marTop w:val="0"/>
          <w:marBottom w:val="0"/>
          <w:divBdr>
            <w:top w:val="none" w:sz="0" w:space="0" w:color="auto"/>
            <w:left w:val="none" w:sz="0" w:space="0" w:color="auto"/>
            <w:bottom w:val="none" w:sz="0" w:space="0" w:color="auto"/>
            <w:right w:val="none" w:sz="0" w:space="0" w:color="auto"/>
          </w:divBdr>
        </w:div>
        <w:div w:id="1502743981">
          <w:marLeft w:val="0"/>
          <w:marRight w:val="0"/>
          <w:marTop w:val="0"/>
          <w:marBottom w:val="0"/>
          <w:divBdr>
            <w:top w:val="none" w:sz="0" w:space="0" w:color="auto"/>
            <w:left w:val="none" w:sz="0" w:space="0" w:color="auto"/>
            <w:bottom w:val="none" w:sz="0" w:space="0" w:color="auto"/>
            <w:right w:val="none" w:sz="0" w:space="0" w:color="auto"/>
          </w:divBdr>
        </w:div>
        <w:div w:id="820386653">
          <w:marLeft w:val="0"/>
          <w:marRight w:val="0"/>
          <w:marTop w:val="0"/>
          <w:marBottom w:val="0"/>
          <w:divBdr>
            <w:top w:val="none" w:sz="0" w:space="0" w:color="auto"/>
            <w:left w:val="none" w:sz="0" w:space="0" w:color="auto"/>
            <w:bottom w:val="none" w:sz="0" w:space="0" w:color="auto"/>
            <w:right w:val="none" w:sz="0" w:space="0" w:color="auto"/>
          </w:divBdr>
        </w:div>
        <w:div w:id="1057239753">
          <w:marLeft w:val="0"/>
          <w:marRight w:val="0"/>
          <w:marTop w:val="0"/>
          <w:marBottom w:val="0"/>
          <w:divBdr>
            <w:top w:val="none" w:sz="0" w:space="0" w:color="auto"/>
            <w:left w:val="none" w:sz="0" w:space="0" w:color="auto"/>
            <w:bottom w:val="none" w:sz="0" w:space="0" w:color="auto"/>
            <w:right w:val="none" w:sz="0" w:space="0" w:color="auto"/>
          </w:divBdr>
        </w:div>
        <w:div w:id="1643001497">
          <w:marLeft w:val="0"/>
          <w:marRight w:val="0"/>
          <w:marTop w:val="0"/>
          <w:marBottom w:val="0"/>
          <w:divBdr>
            <w:top w:val="none" w:sz="0" w:space="0" w:color="auto"/>
            <w:left w:val="none" w:sz="0" w:space="0" w:color="auto"/>
            <w:bottom w:val="none" w:sz="0" w:space="0" w:color="auto"/>
            <w:right w:val="none" w:sz="0" w:space="0" w:color="auto"/>
          </w:divBdr>
        </w:div>
        <w:div w:id="480772877">
          <w:marLeft w:val="0"/>
          <w:marRight w:val="0"/>
          <w:marTop w:val="0"/>
          <w:marBottom w:val="0"/>
          <w:divBdr>
            <w:top w:val="none" w:sz="0" w:space="0" w:color="auto"/>
            <w:left w:val="none" w:sz="0" w:space="0" w:color="auto"/>
            <w:bottom w:val="none" w:sz="0" w:space="0" w:color="auto"/>
            <w:right w:val="none" w:sz="0" w:space="0" w:color="auto"/>
          </w:divBdr>
        </w:div>
        <w:div w:id="299312287">
          <w:marLeft w:val="0"/>
          <w:marRight w:val="0"/>
          <w:marTop w:val="0"/>
          <w:marBottom w:val="0"/>
          <w:divBdr>
            <w:top w:val="none" w:sz="0" w:space="0" w:color="auto"/>
            <w:left w:val="none" w:sz="0" w:space="0" w:color="auto"/>
            <w:bottom w:val="none" w:sz="0" w:space="0" w:color="auto"/>
            <w:right w:val="none" w:sz="0" w:space="0" w:color="auto"/>
          </w:divBdr>
        </w:div>
        <w:div w:id="44959401">
          <w:marLeft w:val="0"/>
          <w:marRight w:val="0"/>
          <w:marTop w:val="0"/>
          <w:marBottom w:val="0"/>
          <w:divBdr>
            <w:top w:val="none" w:sz="0" w:space="0" w:color="auto"/>
            <w:left w:val="none" w:sz="0" w:space="0" w:color="auto"/>
            <w:bottom w:val="none" w:sz="0" w:space="0" w:color="auto"/>
            <w:right w:val="none" w:sz="0" w:space="0" w:color="auto"/>
          </w:divBdr>
        </w:div>
        <w:div w:id="109790456">
          <w:marLeft w:val="0"/>
          <w:marRight w:val="0"/>
          <w:marTop w:val="0"/>
          <w:marBottom w:val="0"/>
          <w:divBdr>
            <w:top w:val="none" w:sz="0" w:space="0" w:color="auto"/>
            <w:left w:val="none" w:sz="0" w:space="0" w:color="auto"/>
            <w:bottom w:val="none" w:sz="0" w:space="0" w:color="auto"/>
            <w:right w:val="none" w:sz="0" w:space="0" w:color="auto"/>
          </w:divBdr>
        </w:div>
        <w:div w:id="1926108550">
          <w:marLeft w:val="0"/>
          <w:marRight w:val="0"/>
          <w:marTop w:val="0"/>
          <w:marBottom w:val="0"/>
          <w:divBdr>
            <w:top w:val="none" w:sz="0" w:space="0" w:color="auto"/>
            <w:left w:val="none" w:sz="0" w:space="0" w:color="auto"/>
            <w:bottom w:val="none" w:sz="0" w:space="0" w:color="auto"/>
            <w:right w:val="none" w:sz="0" w:space="0" w:color="auto"/>
          </w:divBdr>
        </w:div>
        <w:div w:id="951087995">
          <w:marLeft w:val="0"/>
          <w:marRight w:val="0"/>
          <w:marTop w:val="0"/>
          <w:marBottom w:val="0"/>
          <w:divBdr>
            <w:top w:val="none" w:sz="0" w:space="0" w:color="auto"/>
            <w:left w:val="none" w:sz="0" w:space="0" w:color="auto"/>
            <w:bottom w:val="none" w:sz="0" w:space="0" w:color="auto"/>
            <w:right w:val="none" w:sz="0" w:space="0" w:color="auto"/>
          </w:divBdr>
        </w:div>
        <w:div w:id="1452364513">
          <w:marLeft w:val="0"/>
          <w:marRight w:val="0"/>
          <w:marTop w:val="0"/>
          <w:marBottom w:val="0"/>
          <w:divBdr>
            <w:top w:val="none" w:sz="0" w:space="0" w:color="auto"/>
            <w:left w:val="none" w:sz="0" w:space="0" w:color="auto"/>
            <w:bottom w:val="none" w:sz="0" w:space="0" w:color="auto"/>
            <w:right w:val="none" w:sz="0" w:space="0" w:color="auto"/>
          </w:divBdr>
        </w:div>
        <w:div w:id="554319423">
          <w:marLeft w:val="0"/>
          <w:marRight w:val="0"/>
          <w:marTop w:val="0"/>
          <w:marBottom w:val="0"/>
          <w:divBdr>
            <w:top w:val="none" w:sz="0" w:space="0" w:color="auto"/>
            <w:left w:val="none" w:sz="0" w:space="0" w:color="auto"/>
            <w:bottom w:val="none" w:sz="0" w:space="0" w:color="auto"/>
            <w:right w:val="none" w:sz="0" w:space="0" w:color="auto"/>
          </w:divBdr>
        </w:div>
        <w:div w:id="539049535">
          <w:marLeft w:val="0"/>
          <w:marRight w:val="0"/>
          <w:marTop w:val="0"/>
          <w:marBottom w:val="0"/>
          <w:divBdr>
            <w:top w:val="none" w:sz="0" w:space="0" w:color="auto"/>
            <w:left w:val="none" w:sz="0" w:space="0" w:color="auto"/>
            <w:bottom w:val="none" w:sz="0" w:space="0" w:color="auto"/>
            <w:right w:val="none" w:sz="0" w:space="0" w:color="auto"/>
          </w:divBdr>
        </w:div>
        <w:div w:id="572936698">
          <w:marLeft w:val="0"/>
          <w:marRight w:val="0"/>
          <w:marTop w:val="0"/>
          <w:marBottom w:val="0"/>
          <w:divBdr>
            <w:top w:val="none" w:sz="0" w:space="0" w:color="auto"/>
            <w:left w:val="none" w:sz="0" w:space="0" w:color="auto"/>
            <w:bottom w:val="none" w:sz="0" w:space="0" w:color="auto"/>
            <w:right w:val="none" w:sz="0" w:space="0" w:color="auto"/>
          </w:divBdr>
        </w:div>
        <w:div w:id="1914385494">
          <w:marLeft w:val="0"/>
          <w:marRight w:val="0"/>
          <w:marTop w:val="0"/>
          <w:marBottom w:val="0"/>
          <w:divBdr>
            <w:top w:val="none" w:sz="0" w:space="0" w:color="auto"/>
            <w:left w:val="none" w:sz="0" w:space="0" w:color="auto"/>
            <w:bottom w:val="none" w:sz="0" w:space="0" w:color="auto"/>
            <w:right w:val="none" w:sz="0" w:space="0" w:color="auto"/>
          </w:divBdr>
        </w:div>
        <w:div w:id="1774131826">
          <w:marLeft w:val="0"/>
          <w:marRight w:val="0"/>
          <w:marTop w:val="0"/>
          <w:marBottom w:val="0"/>
          <w:divBdr>
            <w:top w:val="none" w:sz="0" w:space="0" w:color="auto"/>
            <w:left w:val="none" w:sz="0" w:space="0" w:color="auto"/>
            <w:bottom w:val="none" w:sz="0" w:space="0" w:color="auto"/>
            <w:right w:val="none" w:sz="0" w:space="0" w:color="auto"/>
          </w:divBdr>
        </w:div>
        <w:div w:id="583995590">
          <w:marLeft w:val="0"/>
          <w:marRight w:val="0"/>
          <w:marTop w:val="0"/>
          <w:marBottom w:val="0"/>
          <w:divBdr>
            <w:top w:val="none" w:sz="0" w:space="0" w:color="auto"/>
            <w:left w:val="none" w:sz="0" w:space="0" w:color="auto"/>
            <w:bottom w:val="none" w:sz="0" w:space="0" w:color="auto"/>
            <w:right w:val="none" w:sz="0" w:space="0" w:color="auto"/>
          </w:divBdr>
        </w:div>
        <w:div w:id="200170827">
          <w:marLeft w:val="0"/>
          <w:marRight w:val="0"/>
          <w:marTop w:val="0"/>
          <w:marBottom w:val="0"/>
          <w:divBdr>
            <w:top w:val="none" w:sz="0" w:space="0" w:color="auto"/>
            <w:left w:val="none" w:sz="0" w:space="0" w:color="auto"/>
            <w:bottom w:val="none" w:sz="0" w:space="0" w:color="auto"/>
            <w:right w:val="none" w:sz="0" w:space="0" w:color="auto"/>
          </w:divBdr>
        </w:div>
        <w:div w:id="615646900">
          <w:marLeft w:val="0"/>
          <w:marRight w:val="0"/>
          <w:marTop w:val="0"/>
          <w:marBottom w:val="0"/>
          <w:divBdr>
            <w:top w:val="none" w:sz="0" w:space="0" w:color="auto"/>
            <w:left w:val="none" w:sz="0" w:space="0" w:color="auto"/>
            <w:bottom w:val="none" w:sz="0" w:space="0" w:color="auto"/>
            <w:right w:val="none" w:sz="0" w:space="0" w:color="auto"/>
          </w:divBdr>
        </w:div>
        <w:div w:id="833376663">
          <w:marLeft w:val="0"/>
          <w:marRight w:val="0"/>
          <w:marTop w:val="0"/>
          <w:marBottom w:val="0"/>
          <w:divBdr>
            <w:top w:val="none" w:sz="0" w:space="0" w:color="auto"/>
            <w:left w:val="none" w:sz="0" w:space="0" w:color="auto"/>
            <w:bottom w:val="none" w:sz="0" w:space="0" w:color="auto"/>
            <w:right w:val="none" w:sz="0" w:space="0" w:color="auto"/>
          </w:divBdr>
        </w:div>
        <w:div w:id="675764096">
          <w:marLeft w:val="0"/>
          <w:marRight w:val="0"/>
          <w:marTop w:val="0"/>
          <w:marBottom w:val="0"/>
          <w:divBdr>
            <w:top w:val="none" w:sz="0" w:space="0" w:color="auto"/>
            <w:left w:val="none" w:sz="0" w:space="0" w:color="auto"/>
            <w:bottom w:val="none" w:sz="0" w:space="0" w:color="auto"/>
            <w:right w:val="none" w:sz="0" w:space="0" w:color="auto"/>
          </w:divBdr>
        </w:div>
        <w:div w:id="1525243676">
          <w:marLeft w:val="0"/>
          <w:marRight w:val="0"/>
          <w:marTop w:val="0"/>
          <w:marBottom w:val="0"/>
          <w:divBdr>
            <w:top w:val="none" w:sz="0" w:space="0" w:color="auto"/>
            <w:left w:val="none" w:sz="0" w:space="0" w:color="auto"/>
            <w:bottom w:val="none" w:sz="0" w:space="0" w:color="auto"/>
            <w:right w:val="none" w:sz="0" w:space="0" w:color="auto"/>
          </w:divBdr>
        </w:div>
        <w:div w:id="1568567282">
          <w:marLeft w:val="0"/>
          <w:marRight w:val="0"/>
          <w:marTop w:val="0"/>
          <w:marBottom w:val="0"/>
          <w:divBdr>
            <w:top w:val="none" w:sz="0" w:space="0" w:color="auto"/>
            <w:left w:val="none" w:sz="0" w:space="0" w:color="auto"/>
            <w:bottom w:val="none" w:sz="0" w:space="0" w:color="auto"/>
            <w:right w:val="none" w:sz="0" w:space="0" w:color="auto"/>
          </w:divBdr>
        </w:div>
        <w:div w:id="845755253">
          <w:marLeft w:val="0"/>
          <w:marRight w:val="0"/>
          <w:marTop w:val="0"/>
          <w:marBottom w:val="0"/>
          <w:divBdr>
            <w:top w:val="none" w:sz="0" w:space="0" w:color="auto"/>
            <w:left w:val="none" w:sz="0" w:space="0" w:color="auto"/>
            <w:bottom w:val="none" w:sz="0" w:space="0" w:color="auto"/>
            <w:right w:val="none" w:sz="0" w:space="0" w:color="auto"/>
          </w:divBdr>
        </w:div>
        <w:div w:id="609901589">
          <w:marLeft w:val="0"/>
          <w:marRight w:val="0"/>
          <w:marTop w:val="0"/>
          <w:marBottom w:val="0"/>
          <w:divBdr>
            <w:top w:val="none" w:sz="0" w:space="0" w:color="auto"/>
            <w:left w:val="none" w:sz="0" w:space="0" w:color="auto"/>
            <w:bottom w:val="none" w:sz="0" w:space="0" w:color="auto"/>
            <w:right w:val="none" w:sz="0" w:space="0" w:color="auto"/>
          </w:divBdr>
        </w:div>
        <w:div w:id="1195970095">
          <w:marLeft w:val="0"/>
          <w:marRight w:val="0"/>
          <w:marTop w:val="0"/>
          <w:marBottom w:val="0"/>
          <w:divBdr>
            <w:top w:val="none" w:sz="0" w:space="0" w:color="auto"/>
            <w:left w:val="none" w:sz="0" w:space="0" w:color="auto"/>
            <w:bottom w:val="none" w:sz="0" w:space="0" w:color="auto"/>
            <w:right w:val="none" w:sz="0" w:space="0" w:color="auto"/>
          </w:divBdr>
        </w:div>
        <w:div w:id="675154639">
          <w:marLeft w:val="0"/>
          <w:marRight w:val="0"/>
          <w:marTop w:val="0"/>
          <w:marBottom w:val="0"/>
          <w:divBdr>
            <w:top w:val="none" w:sz="0" w:space="0" w:color="auto"/>
            <w:left w:val="none" w:sz="0" w:space="0" w:color="auto"/>
            <w:bottom w:val="none" w:sz="0" w:space="0" w:color="auto"/>
            <w:right w:val="none" w:sz="0" w:space="0" w:color="auto"/>
          </w:divBdr>
        </w:div>
        <w:div w:id="782461500">
          <w:marLeft w:val="0"/>
          <w:marRight w:val="0"/>
          <w:marTop w:val="0"/>
          <w:marBottom w:val="0"/>
          <w:divBdr>
            <w:top w:val="none" w:sz="0" w:space="0" w:color="auto"/>
            <w:left w:val="none" w:sz="0" w:space="0" w:color="auto"/>
            <w:bottom w:val="none" w:sz="0" w:space="0" w:color="auto"/>
            <w:right w:val="none" w:sz="0" w:space="0" w:color="auto"/>
          </w:divBdr>
        </w:div>
        <w:div w:id="760682897">
          <w:marLeft w:val="0"/>
          <w:marRight w:val="0"/>
          <w:marTop w:val="0"/>
          <w:marBottom w:val="0"/>
          <w:divBdr>
            <w:top w:val="none" w:sz="0" w:space="0" w:color="auto"/>
            <w:left w:val="none" w:sz="0" w:space="0" w:color="auto"/>
            <w:bottom w:val="none" w:sz="0" w:space="0" w:color="auto"/>
            <w:right w:val="none" w:sz="0" w:space="0" w:color="auto"/>
          </w:divBdr>
        </w:div>
        <w:div w:id="1707097089">
          <w:marLeft w:val="0"/>
          <w:marRight w:val="0"/>
          <w:marTop w:val="0"/>
          <w:marBottom w:val="0"/>
          <w:divBdr>
            <w:top w:val="none" w:sz="0" w:space="0" w:color="auto"/>
            <w:left w:val="none" w:sz="0" w:space="0" w:color="auto"/>
            <w:bottom w:val="none" w:sz="0" w:space="0" w:color="auto"/>
            <w:right w:val="none" w:sz="0" w:space="0" w:color="auto"/>
          </w:divBdr>
        </w:div>
        <w:div w:id="68773439">
          <w:marLeft w:val="0"/>
          <w:marRight w:val="0"/>
          <w:marTop w:val="0"/>
          <w:marBottom w:val="0"/>
          <w:divBdr>
            <w:top w:val="none" w:sz="0" w:space="0" w:color="auto"/>
            <w:left w:val="none" w:sz="0" w:space="0" w:color="auto"/>
            <w:bottom w:val="none" w:sz="0" w:space="0" w:color="auto"/>
            <w:right w:val="none" w:sz="0" w:space="0" w:color="auto"/>
          </w:divBdr>
        </w:div>
      </w:divsChild>
    </w:div>
    <w:div w:id="613950079">
      <w:bodyDiv w:val="1"/>
      <w:marLeft w:val="0"/>
      <w:marRight w:val="0"/>
      <w:marTop w:val="0"/>
      <w:marBottom w:val="0"/>
      <w:divBdr>
        <w:top w:val="none" w:sz="0" w:space="0" w:color="auto"/>
        <w:left w:val="none" w:sz="0" w:space="0" w:color="auto"/>
        <w:bottom w:val="none" w:sz="0" w:space="0" w:color="auto"/>
        <w:right w:val="none" w:sz="0" w:space="0" w:color="auto"/>
      </w:divBdr>
      <w:divsChild>
        <w:div w:id="1048602735">
          <w:marLeft w:val="0"/>
          <w:marRight w:val="0"/>
          <w:marTop w:val="0"/>
          <w:marBottom w:val="0"/>
          <w:divBdr>
            <w:top w:val="none" w:sz="0" w:space="0" w:color="auto"/>
            <w:left w:val="none" w:sz="0" w:space="0" w:color="auto"/>
            <w:bottom w:val="none" w:sz="0" w:space="0" w:color="auto"/>
            <w:right w:val="none" w:sz="0" w:space="0" w:color="auto"/>
          </w:divBdr>
        </w:div>
        <w:div w:id="2634200">
          <w:marLeft w:val="0"/>
          <w:marRight w:val="0"/>
          <w:marTop w:val="0"/>
          <w:marBottom w:val="0"/>
          <w:divBdr>
            <w:top w:val="none" w:sz="0" w:space="0" w:color="auto"/>
            <w:left w:val="none" w:sz="0" w:space="0" w:color="auto"/>
            <w:bottom w:val="none" w:sz="0" w:space="0" w:color="auto"/>
            <w:right w:val="none" w:sz="0" w:space="0" w:color="auto"/>
          </w:divBdr>
        </w:div>
        <w:div w:id="115163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ppt-online.org/181747"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www.gfk.com/uk-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tns-u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com/uk-ua" TargetMode="External"/><Relationship Id="rId4" Type="http://schemas.openxmlformats.org/officeDocument/2006/relationships/settings" Target="settings.xml"/><Relationship Id="rId9" Type="http://schemas.openxmlformats.org/officeDocument/2006/relationships/hyperlink" Target="https://tns-ua.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Лист1!$A$1:$A$13</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Лист1!$B$1:$B$13</c:f>
              <c:numCache>
                <c:formatCode>0%</c:formatCode>
                <c:ptCount val="13"/>
                <c:pt idx="0">
                  <c:v>0.12000000000000002</c:v>
                </c:pt>
                <c:pt idx="1">
                  <c:v>0.16000000000000006</c:v>
                </c:pt>
                <c:pt idx="2">
                  <c:v>0.1800000000000001</c:v>
                </c:pt>
                <c:pt idx="3">
                  <c:v>0.2</c:v>
                </c:pt>
                <c:pt idx="4">
                  <c:v>0.22000000000000006</c:v>
                </c:pt>
                <c:pt idx="5">
                  <c:v>0.25</c:v>
                </c:pt>
                <c:pt idx="6">
                  <c:v>0.33000000000000035</c:v>
                </c:pt>
                <c:pt idx="7">
                  <c:v>0.39000000000000024</c:v>
                </c:pt>
                <c:pt idx="8">
                  <c:v>0.5</c:v>
                </c:pt>
                <c:pt idx="9">
                  <c:v>0.53</c:v>
                </c:pt>
                <c:pt idx="10">
                  <c:v>0.56999999999999995</c:v>
                </c:pt>
                <c:pt idx="11">
                  <c:v>0.58000000000000018</c:v>
                </c:pt>
                <c:pt idx="12">
                  <c:v>0.66000000000000059</c:v>
                </c:pt>
              </c:numCache>
            </c:numRef>
          </c:val>
        </c:ser>
        <c:dropLines>
          <c:spPr>
            <a:ln w="9525" cap="flat" cmpd="sng" algn="ctr">
              <a:solidFill>
                <a:schemeClr val="dk1">
                  <a:lumMod val="35000"/>
                  <a:lumOff val="65000"/>
                  <a:alpha val="33000"/>
                </a:schemeClr>
              </a:solidFill>
              <a:round/>
            </a:ln>
            <a:effectLst/>
          </c:spPr>
        </c:dropLines>
        <c:marker val="1"/>
        <c:axId val="78620928"/>
        <c:axId val="92594560"/>
      </c:lineChart>
      <c:catAx>
        <c:axId val="78620928"/>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mn-cs"/>
              </a:defRPr>
            </a:pPr>
            <a:endParaRPr lang="ru-RU"/>
          </a:p>
        </c:txPr>
        <c:crossAx val="92594560"/>
        <c:crosses val="autoZero"/>
        <c:auto val="1"/>
        <c:lblAlgn val="ctr"/>
        <c:lblOffset val="100"/>
      </c:catAx>
      <c:valAx>
        <c:axId val="92594560"/>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mn-cs"/>
              </a:defRPr>
            </a:pPr>
            <a:endParaRPr lang="ru-RU"/>
          </a:p>
        </c:txPr>
        <c:crossAx val="7862092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Лист1!$A$2:$B$19</c:f>
              <c:multiLvlStrCache>
                <c:ptCount val="18"/>
                <c:lvl>
                  <c:pt idx="0">
                    <c:v>чоловіча</c:v>
                  </c:pt>
                  <c:pt idx="1">
                    <c:v>жіноча</c:v>
                  </c:pt>
                  <c:pt idx="2">
                    <c:v>14-15</c:v>
                  </c:pt>
                  <c:pt idx="3">
                    <c:v>16-17</c:v>
                  </c:pt>
                  <c:pt idx="4">
                    <c:v>18-29</c:v>
                  </c:pt>
                  <c:pt idx="5">
                    <c:v>30-39</c:v>
                  </c:pt>
                  <c:pt idx="6">
                    <c:v>40-55</c:v>
                  </c:pt>
                  <c:pt idx="7">
                    <c:v>56-70</c:v>
                  </c:pt>
                  <c:pt idx="8">
                    <c:v>початкова, незакінчена середня</c:v>
                  </c:pt>
                  <c:pt idx="9">
                    <c:v>середня</c:v>
                  </c:pt>
                  <c:pt idx="10">
                    <c:v>вища, незакінчена вища</c:v>
                  </c:pt>
                  <c:pt idx="11">
                    <c:v>Київ</c:v>
                  </c:pt>
                  <c:pt idx="12">
                    <c:v>міста 500 т.+</c:v>
                  </c:pt>
                  <c:pt idx="13">
                    <c:v>міста 100-499 т.</c:v>
                  </c:pt>
                  <c:pt idx="14">
                    <c:v>міста 50-99 к.</c:v>
                  </c:pt>
                  <c:pt idx="15">
                    <c:v>міста 50 т.-</c:v>
                  </c:pt>
                  <c:pt idx="16">
                    <c:v>СМТ</c:v>
                  </c:pt>
                  <c:pt idx="17">
                    <c:v>села</c:v>
                  </c:pt>
                </c:lvl>
                <c:lvl>
                  <c:pt idx="0">
                    <c:v>стать</c:v>
                  </c:pt>
                  <c:pt idx="2">
                    <c:v>вік</c:v>
                  </c:pt>
                  <c:pt idx="8">
                    <c:v>освіта</c:v>
                  </c:pt>
                  <c:pt idx="11">
                    <c:v>тип населеного пункту</c:v>
                  </c:pt>
                </c:lvl>
              </c:multiLvlStrCache>
            </c:multiLvlStrRef>
          </c:cat>
          <c:val>
            <c:numRef>
              <c:f>Лист1!$C$2:$C$19</c:f>
              <c:numCache>
                <c:formatCode>General</c:formatCode>
                <c:ptCount val="18"/>
                <c:pt idx="0">
                  <c:v>48</c:v>
                </c:pt>
                <c:pt idx="1">
                  <c:v>52</c:v>
                </c:pt>
                <c:pt idx="2">
                  <c:v>2</c:v>
                </c:pt>
                <c:pt idx="3">
                  <c:v>3</c:v>
                </c:pt>
                <c:pt idx="4">
                  <c:v>23</c:v>
                </c:pt>
                <c:pt idx="5">
                  <c:v>20</c:v>
                </c:pt>
                <c:pt idx="6">
                  <c:v>29</c:v>
                </c:pt>
                <c:pt idx="7">
                  <c:v>23</c:v>
                </c:pt>
                <c:pt idx="8">
                  <c:v>5</c:v>
                </c:pt>
                <c:pt idx="9">
                  <c:v>63</c:v>
                </c:pt>
                <c:pt idx="10">
                  <c:v>32</c:v>
                </c:pt>
                <c:pt idx="11">
                  <c:v>8</c:v>
                </c:pt>
                <c:pt idx="12">
                  <c:v>15</c:v>
                </c:pt>
                <c:pt idx="13">
                  <c:v>17</c:v>
                </c:pt>
                <c:pt idx="14">
                  <c:v>7</c:v>
                </c:pt>
                <c:pt idx="15">
                  <c:v>13</c:v>
                </c:pt>
                <c:pt idx="16">
                  <c:v>8</c:v>
                </c:pt>
                <c:pt idx="17">
                  <c:v>33</c:v>
                </c:pt>
              </c:numCache>
            </c:numRef>
          </c:val>
        </c:ser>
        <c:gapWidth val="219"/>
        <c:overlap val="-27"/>
        <c:axId val="150381696"/>
        <c:axId val="150383232"/>
      </c:barChart>
      <c:catAx>
        <c:axId val="150381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50383232"/>
        <c:crosses val="autoZero"/>
        <c:auto val="1"/>
        <c:lblAlgn val="ctr"/>
        <c:lblOffset val="100"/>
      </c:catAx>
      <c:valAx>
        <c:axId val="150383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5038169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Лист1!$A$2:$B$19</c:f>
              <c:multiLvlStrCache>
                <c:ptCount val="18"/>
                <c:lvl>
                  <c:pt idx="0">
                    <c:v>чоловіча</c:v>
                  </c:pt>
                  <c:pt idx="1">
                    <c:v>жіноча</c:v>
                  </c:pt>
                  <c:pt idx="2">
                    <c:v>14-15</c:v>
                  </c:pt>
                  <c:pt idx="3">
                    <c:v>16-17</c:v>
                  </c:pt>
                  <c:pt idx="4">
                    <c:v>18-29</c:v>
                  </c:pt>
                  <c:pt idx="5">
                    <c:v>30-39</c:v>
                  </c:pt>
                  <c:pt idx="6">
                    <c:v>40-55</c:v>
                  </c:pt>
                  <c:pt idx="7">
                    <c:v>56-70</c:v>
                  </c:pt>
                  <c:pt idx="8">
                    <c:v>початкова, незакінчена середня</c:v>
                  </c:pt>
                  <c:pt idx="9">
                    <c:v>середня</c:v>
                  </c:pt>
                  <c:pt idx="10">
                    <c:v>вища, незакінчена вища</c:v>
                  </c:pt>
                  <c:pt idx="11">
                    <c:v>Київ</c:v>
                  </c:pt>
                  <c:pt idx="12">
                    <c:v>міста 500 т.+</c:v>
                  </c:pt>
                  <c:pt idx="13">
                    <c:v>міста 100-499 т.</c:v>
                  </c:pt>
                  <c:pt idx="14">
                    <c:v>міста 50-99 к.</c:v>
                  </c:pt>
                  <c:pt idx="15">
                    <c:v>міста 50 т.-</c:v>
                  </c:pt>
                  <c:pt idx="16">
                    <c:v>СМТ</c:v>
                  </c:pt>
                  <c:pt idx="17">
                    <c:v>села</c:v>
                  </c:pt>
                </c:lvl>
                <c:lvl>
                  <c:pt idx="0">
                    <c:v>стать</c:v>
                  </c:pt>
                  <c:pt idx="2">
                    <c:v>вік</c:v>
                  </c:pt>
                  <c:pt idx="8">
                    <c:v>освіта</c:v>
                  </c:pt>
                  <c:pt idx="11">
                    <c:v>тип населеного пункту</c:v>
                  </c:pt>
                </c:lvl>
              </c:multiLvlStrCache>
            </c:multiLvlStrRef>
          </c:cat>
          <c:val>
            <c:numRef>
              <c:f>Лист1!$D$2:$D$19</c:f>
              <c:numCache>
                <c:formatCode>General</c:formatCode>
                <c:ptCount val="18"/>
                <c:pt idx="0">
                  <c:v>49</c:v>
                </c:pt>
                <c:pt idx="1">
                  <c:v>51</c:v>
                </c:pt>
                <c:pt idx="2">
                  <c:v>3</c:v>
                </c:pt>
                <c:pt idx="3">
                  <c:v>4</c:v>
                </c:pt>
                <c:pt idx="4">
                  <c:v>34</c:v>
                </c:pt>
                <c:pt idx="5">
                  <c:v>26</c:v>
                </c:pt>
                <c:pt idx="6">
                  <c:v>26</c:v>
                </c:pt>
                <c:pt idx="7">
                  <c:v>7</c:v>
                </c:pt>
                <c:pt idx="8">
                  <c:v>5</c:v>
                </c:pt>
                <c:pt idx="9">
                  <c:v>50</c:v>
                </c:pt>
                <c:pt idx="10">
                  <c:v>45</c:v>
                </c:pt>
                <c:pt idx="11">
                  <c:v>10</c:v>
                </c:pt>
                <c:pt idx="12">
                  <c:v>17</c:v>
                </c:pt>
                <c:pt idx="13">
                  <c:v>20</c:v>
                </c:pt>
                <c:pt idx="14">
                  <c:v>7</c:v>
                </c:pt>
                <c:pt idx="15">
                  <c:v>14</c:v>
                </c:pt>
                <c:pt idx="16">
                  <c:v>7</c:v>
                </c:pt>
                <c:pt idx="17">
                  <c:v>24</c:v>
                </c:pt>
              </c:numCache>
            </c:numRef>
          </c:val>
        </c:ser>
        <c:gapWidth val="219"/>
        <c:overlap val="-27"/>
        <c:axId val="150557824"/>
        <c:axId val="150559360"/>
      </c:barChart>
      <c:catAx>
        <c:axId val="1505578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50559360"/>
        <c:crosses val="autoZero"/>
        <c:auto val="1"/>
        <c:lblAlgn val="ctr"/>
        <c:lblOffset val="100"/>
      </c:catAx>
      <c:valAx>
        <c:axId val="150559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5055782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AC0E-32E0-4202-AF0D-6382026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5003</Words>
  <Characters>28519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Ивановна</dc:creator>
  <cp:keywords/>
  <dc:description/>
  <cp:lastModifiedBy>Михаил</cp:lastModifiedBy>
  <cp:revision>38</cp:revision>
  <dcterms:created xsi:type="dcterms:W3CDTF">2017-07-19T20:37:00Z</dcterms:created>
  <dcterms:modified xsi:type="dcterms:W3CDTF">2018-04-11T14:47:00Z</dcterms:modified>
</cp:coreProperties>
</file>