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D0" w:rsidRPr="004E02B2" w:rsidRDefault="003276BE" w:rsidP="004E02B2">
      <w:pPr>
        <w:pStyle w:val="a3"/>
        <w:rPr>
          <w:b/>
          <w:sz w:val="32"/>
          <w:szCs w:val="32"/>
        </w:rPr>
      </w:pPr>
      <w:r w:rsidRPr="004E02B2">
        <w:rPr>
          <w:b/>
          <w:sz w:val="32"/>
          <w:szCs w:val="32"/>
        </w:rPr>
        <w:t>ОЦІНКА ВПЛИВУ ТУРИЗМУ НА ЕКОНОМІКУ ТЕРИТОРІЇ З УРАХУВАННЯМ НОВИХ ІНФОРМАЦІЙНИХ СТАНДАРТІВ</w:t>
      </w:r>
    </w:p>
    <w:p w:rsidR="00D977DE" w:rsidRDefault="00D977DE" w:rsidP="00D977DE">
      <w:pPr>
        <w:pStyle w:val="a5"/>
        <w:ind w:firstLine="0"/>
        <w:jc w:val="center"/>
        <w:rPr>
          <w:szCs w:val="28"/>
          <w:lang w:val="ru-RU"/>
        </w:rPr>
      </w:pPr>
    </w:p>
    <w:p w:rsidR="001F32D0" w:rsidRPr="00D977DE" w:rsidRDefault="001F32D0" w:rsidP="004E02B2">
      <w:pPr>
        <w:pStyle w:val="a5"/>
        <w:rPr>
          <w:szCs w:val="28"/>
          <w:lang w:val="ru-RU"/>
        </w:rPr>
      </w:pPr>
      <w:r w:rsidRPr="003276BE">
        <w:rPr>
          <w:szCs w:val="28"/>
        </w:rPr>
        <w:t>Проблема вимірювання впливу туризму на економіку регіону є багатобічною. Сферами його впливу є зовнішня торгівля, платіжний баланс, зайнятість, екологія та багато інших напрямків соціально-економічної діяльнос</w:t>
      </w:r>
      <w:r w:rsidR="00D977DE">
        <w:rPr>
          <w:szCs w:val="28"/>
        </w:rPr>
        <w:t>ті.</w:t>
      </w:r>
    </w:p>
    <w:p w:rsidR="001F32D0" w:rsidRPr="003276BE" w:rsidRDefault="001F32D0" w:rsidP="004E02B2">
      <w:pPr>
        <w:pStyle w:val="a5"/>
        <w:rPr>
          <w:szCs w:val="28"/>
        </w:rPr>
      </w:pPr>
      <w:r w:rsidRPr="003276BE">
        <w:rPr>
          <w:szCs w:val="28"/>
        </w:rPr>
        <w:t>Одним з узагальнюючих показників оцінки ролі туризму можна вважати частку доданої вартості туризму у валовому внутрішньому продукті країни. Валовий внутрішній продукт країни складається з валових доданих вартостей усіх секторів чи галузей економіки (враховуючи чисті податки на продукти та імпорт). Валова додана вартість кожного сектору (галузі) визначається як різниця між валовим випуском в основних цінах та проміжним споживанням. Для визначення вкладу окремого сектору (галузі) необхідно визначити питому вагу валової доданої вартості його в валовому внутрішньому продукті країни. Розрахунок даного показника ускладнюється, по-перше, відсутністю у міжнародному статистичному обліку галузі туризму, а, по-друге, іс</w:t>
      </w:r>
      <w:r w:rsidR="00A86764">
        <w:rPr>
          <w:szCs w:val="28"/>
        </w:rPr>
        <w:t>нуванням як «первинного», так і «вторинного»</w:t>
      </w:r>
      <w:r w:rsidRPr="003276BE">
        <w:rPr>
          <w:szCs w:val="28"/>
        </w:rPr>
        <w:t xml:space="preserve"> ефекту від туристичної діяльності. Оскільки туризм не є окремою галуззю, дані щодо його валової доданої вартості не містяться в офіційних статистичних джерелах і її можна оцінити лише враховуючи особливості статистичного обліку та експертні оцінки</w:t>
      </w:r>
      <w:r w:rsidR="00A86764">
        <w:rPr>
          <w:szCs w:val="28"/>
        </w:rPr>
        <w:t xml:space="preserve"> спеціалістів у сфері туризму. «Первинний»</w:t>
      </w:r>
      <w:r w:rsidRPr="003276BE">
        <w:rPr>
          <w:szCs w:val="28"/>
        </w:rPr>
        <w:t xml:space="preserve"> чи прямий ефект складається безпосередн</w:t>
      </w:r>
      <w:r w:rsidR="00A86764">
        <w:rPr>
          <w:szCs w:val="28"/>
        </w:rPr>
        <w:t>ьо у туристичному комплексі, а «вторинний»</w:t>
      </w:r>
      <w:r w:rsidRPr="003276BE">
        <w:rPr>
          <w:szCs w:val="28"/>
        </w:rPr>
        <w:t xml:space="preserve"> (непрямий) пояснюється мультиплікативним ефектом в інших сферах економіки.</w:t>
      </w:r>
    </w:p>
    <w:p w:rsidR="001F32D0" w:rsidRPr="003276BE" w:rsidRDefault="001F32D0" w:rsidP="004E02B2">
      <w:pPr>
        <w:pStyle w:val="a5"/>
        <w:rPr>
          <w:szCs w:val="28"/>
        </w:rPr>
      </w:pPr>
      <w:r w:rsidRPr="003276BE">
        <w:rPr>
          <w:szCs w:val="28"/>
        </w:rPr>
        <w:t xml:space="preserve">Авторами раніше була пропонована методика оцінки впливу туризму на економіку України (Одеського регіону) </w:t>
      </w:r>
      <w:r w:rsidR="0016444E">
        <w:rPr>
          <w:szCs w:val="28"/>
        </w:rPr>
        <w:t>[</w:t>
      </w:r>
      <w:r w:rsidR="0016444E" w:rsidRPr="003276BE">
        <w:rPr>
          <w:szCs w:val="28"/>
        </w:rPr>
        <w:t>1,2</w:t>
      </w:r>
      <w:r w:rsidR="0016444E">
        <w:rPr>
          <w:szCs w:val="28"/>
        </w:rPr>
        <w:t>]</w:t>
      </w:r>
      <w:r w:rsidRPr="003276BE">
        <w:rPr>
          <w:szCs w:val="28"/>
        </w:rPr>
        <w:t>. Основним джерелом інформації для підрахунків стало офіційне видання Державного комітету статистики України – Статистичний щорічник України</w:t>
      </w:r>
      <w:r w:rsidR="0019234B">
        <w:rPr>
          <w:szCs w:val="28"/>
          <w:lang w:val="ru-RU"/>
        </w:rPr>
        <w:t xml:space="preserve"> </w:t>
      </w:r>
      <w:r w:rsidR="0019234B">
        <w:rPr>
          <w:szCs w:val="28"/>
        </w:rPr>
        <w:t>[</w:t>
      </w:r>
      <w:r w:rsidR="0019234B">
        <w:rPr>
          <w:szCs w:val="28"/>
          <w:lang w:val="ru-RU"/>
        </w:rPr>
        <w:t>3</w:t>
      </w:r>
      <w:r w:rsidR="0019234B">
        <w:rPr>
          <w:szCs w:val="28"/>
        </w:rPr>
        <w:t>]</w:t>
      </w:r>
      <w:r w:rsidRPr="003276BE">
        <w:rPr>
          <w:szCs w:val="28"/>
        </w:rPr>
        <w:t>. Але починаючи з 2001 року в структурі інформації щорічнику відбулися деякі суттєві зміни. Вони пов’язані з тим, що у 2001 році національне рахівництво, як і інші галузі статистики, одним з перших серед країн СНД перейшло на класифікацію видів економічної діяльності, яка гармонізована з аналогічною класифікацією Європейського Союзу. Завдяки цьому в українській статистиці з’явилась можливість проведення безпосередніх структурних зіставлень макроекономічних показників в нашій країні та країнах ЄС, що полегшує аналіз інтеграційних процесів.</w:t>
      </w:r>
    </w:p>
    <w:p w:rsidR="001F32D0" w:rsidRPr="003276BE" w:rsidRDefault="001F32D0" w:rsidP="004E02B2">
      <w:pPr>
        <w:pStyle w:val="a5"/>
        <w:rPr>
          <w:szCs w:val="28"/>
        </w:rPr>
      </w:pPr>
      <w:r w:rsidRPr="003276BE">
        <w:rPr>
          <w:szCs w:val="28"/>
        </w:rPr>
        <w:t xml:space="preserve">Зміни в структурі інформації стосуються і показників, які були використані для оцінки </w:t>
      </w:r>
      <w:r w:rsidR="00A86764">
        <w:rPr>
          <w:szCs w:val="28"/>
        </w:rPr>
        <w:t>валового випуску в туризмі (як «первинного», так і «вторинного»</w:t>
      </w:r>
      <w:r w:rsidRPr="003276BE">
        <w:rPr>
          <w:szCs w:val="28"/>
        </w:rPr>
        <w:t>) та проміжного споживання в цій сфері діяльності. Це спонукало авторів переглянути пропоновану методику визначення частки валової доданої вартості туризму в валовому внутрішньому продукті України та привести її положення у відповідність з інформацією Статистичного щорічника країни за  2001 р. та за наступні роки.</w:t>
      </w:r>
    </w:p>
    <w:p w:rsidR="001F32D0" w:rsidRPr="003276BE" w:rsidRDefault="001F32D0" w:rsidP="004E02B2">
      <w:pPr>
        <w:pStyle w:val="a5"/>
        <w:rPr>
          <w:szCs w:val="28"/>
          <w:lang w:val="ru-RU"/>
        </w:rPr>
      </w:pPr>
      <w:r w:rsidRPr="003276BE">
        <w:rPr>
          <w:szCs w:val="28"/>
        </w:rPr>
        <w:lastRenderedPageBreak/>
        <w:t>Як було підкреслено вище, основна проблема визначення валової доданої вартості туризму пов’язана з тим, що туризм не враховується органами статистики як самостійна галузь економіки. Послідовне вирішення цієї проблеми висвітлюється у наступних викладках. Вони, по-перше,  базуються на раніше пропонованій авторами методиці та, по-друге, враховують зміни в структурі інформації офіційних статистичних джерел.</w:t>
      </w:r>
    </w:p>
    <w:p w:rsidR="001F32D0" w:rsidRPr="00DF6DE0" w:rsidRDefault="001F32D0" w:rsidP="004E02B2">
      <w:pPr>
        <w:pStyle w:val="a5"/>
        <w:rPr>
          <w:szCs w:val="28"/>
          <w:lang w:val="ru-RU"/>
        </w:rPr>
      </w:pPr>
      <w:r w:rsidRPr="00A86764">
        <w:rPr>
          <w:szCs w:val="28"/>
        </w:rPr>
        <w:t>Оцінка впливу туризму на ВВП країни передбачає три етапи розрахунків.</w:t>
      </w:r>
    </w:p>
    <w:p w:rsidR="00DF6DE0" w:rsidRDefault="00DF6DE0" w:rsidP="004E02B2">
      <w:pPr>
        <w:pStyle w:val="a5"/>
        <w:rPr>
          <w:szCs w:val="28"/>
        </w:rPr>
      </w:pPr>
      <w:r>
        <w:rPr>
          <w:szCs w:val="28"/>
        </w:rPr>
        <w:t>Завданням першого етапу є обчислення питомої ваги «первинного» туризму у валовому внутрішньому продукті. На другому етапі здійснюється розрахунок частки туризму «вторинного» у ВВП країни. Метою завершального етапу дослідження є загальна оцінка впливу туризму на економіку регіону.</w:t>
      </w:r>
    </w:p>
    <w:p w:rsidR="00DF6DE0" w:rsidRDefault="00DF6DE0" w:rsidP="004E02B2">
      <w:pPr>
        <w:pStyle w:val="a5"/>
        <w:rPr>
          <w:szCs w:val="28"/>
        </w:rPr>
      </w:pPr>
      <w:r>
        <w:rPr>
          <w:szCs w:val="28"/>
        </w:rPr>
        <w:t>Зупинимося детальніше на проблемах збору інформації та підрахунків кожному з етапів.</w:t>
      </w:r>
    </w:p>
    <w:p w:rsidR="00DF6DE0" w:rsidRDefault="00DF6DE0" w:rsidP="004E02B2">
      <w:pPr>
        <w:pStyle w:val="a5"/>
        <w:rPr>
          <w:szCs w:val="28"/>
        </w:rPr>
      </w:pPr>
      <w:r>
        <w:rPr>
          <w:szCs w:val="28"/>
        </w:rPr>
        <w:t>Первинними та розрахунковими даними для обчислення питомої ваги «первинного» туризму у валовому внутрішньому продукті України (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Cs w:val="28"/>
              </w:rPr>
              <m:t>ВВП</m:t>
            </m:r>
          </m:sub>
          <m:sup>
            <m:r>
              <w:rPr>
                <w:rFonts w:ascii="Cambria Math" w:hAnsi="Cambria Math"/>
                <w:szCs w:val="28"/>
              </w:rPr>
              <m:t>1</m:t>
            </m:r>
          </m:sup>
        </m:sSubSup>
      </m:oMath>
      <w:r>
        <w:rPr>
          <w:szCs w:val="28"/>
        </w:rPr>
        <w:t>) є наступні показники:</w:t>
      </w:r>
    </w:p>
    <w:p w:rsidR="00DF6DE0" w:rsidRDefault="00306FE4" w:rsidP="004E02B2">
      <w:pPr>
        <w:pStyle w:val="a5"/>
        <w:numPr>
          <w:ilvl w:val="0"/>
          <w:numId w:val="2"/>
        </w:numPr>
        <w:ind w:left="0" w:firstLine="709"/>
        <w:rPr>
          <w:szCs w:val="28"/>
        </w:rPr>
      </w:pPr>
      <w:r>
        <w:rPr>
          <w:szCs w:val="28"/>
        </w:rPr>
        <w:t>в</w:t>
      </w:r>
      <w:r w:rsidR="00DF6DE0">
        <w:rPr>
          <w:szCs w:val="28"/>
        </w:rPr>
        <w:t>аловий внутрішній продукт (ВВП);</w:t>
      </w:r>
    </w:p>
    <w:p w:rsidR="00DF6DE0" w:rsidRDefault="00306FE4" w:rsidP="004E02B2">
      <w:pPr>
        <w:pStyle w:val="a5"/>
        <w:numPr>
          <w:ilvl w:val="0"/>
          <w:numId w:val="2"/>
        </w:numPr>
        <w:ind w:left="0" w:firstLine="709"/>
        <w:rPr>
          <w:szCs w:val="28"/>
        </w:rPr>
      </w:pPr>
      <w:r>
        <w:rPr>
          <w:szCs w:val="28"/>
        </w:rPr>
        <w:t>в</w:t>
      </w:r>
      <w:r w:rsidR="00DF6DE0">
        <w:rPr>
          <w:szCs w:val="28"/>
        </w:rPr>
        <w:t>аловий випуск туризму «первинного» (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ВВ</m:t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</m:sSub>
      </m:oMath>
      <w:r>
        <w:rPr>
          <w:szCs w:val="28"/>
        </w:rPr>
        <w:t>);</w:t>
      </w:r>
    </w:p>
    <w:p w:rsidR="00306FE4" w:rsidRDefault="00306FE4" w:rsidP="004E02B2">
      <w:pPr>
        <w:pStyle w:val="a5"/>
        <w:numPr>
          <w:ilvl w:val="0"/>
          <w:numId w:val="2"/>
        </w:numPr>
        <w:ind w:left="0" w:firstLine="709"/>
        <w:rPr>
          <w:szCs w:val="28"/>
        </w:rPr>
      </w:pPr>
      <w:r>
        <w:rPr>
          <w:szCs w:val="28"/>
        </w:rPr>
        <w:t>проміжне споживання туризму «первинного» (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ПС</m:t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</m:sSub>
      </m:oMath>
      <w:r>
        <w:rPr>
          <w:szCs w:val="28"/>
        </w:rPr>
        <w:t>);</w:t>
      </w:r>
    </w:p>
    <w:p w:rsidR="00306FE4" w:rsidRDefault="00306FE4" w:rsidP="004E02B2">
      <w:pPr>
        <w:pStyle w:val="a5"/>
        <w:numPr>
          <w:ilvl w:val="0"/>
          <w:numId w:val="2"/>
        </w:numPr>
        <w:ind w:left="0" w:firstLine="709"/>
        <w:rPr>
          <w:szCs w:val="28"/>
        </w:rPr>
      </w:pPr>
      <w:r>
        <w:rPr>
          <w:szCs w:val="28"/>
        </w:rPr>
        <w:t>валовий випуск у галузях, що надають послуги (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ВВ</m:t>
            </m:r>
          </m:e>
          <m:sub>
            <m:r>
              <w:rPr>
                <w:rFonts w:ascii="Cambria Math" w:hAnsi="Cambria Math"/>
                <w:szCs w:val="28"/>
              </w:rPr>
              <m:t>п</m:t>
            </m:r>
          </m:sub>
        </m:sSub>
      </m:oMath>
      <w:r>
        <w:rPr>
          <w:szCs w:val="28"/>
        </w:rPr>
        <w:t>);</w:t>
      </w:r>
    </w:p>
    <w:p w:rsidR="00306FE4" w:rsidRDefault="00306FE4" w:rsidP="004E02B2">
      <w:pPr>
        <w:pStyle w:val="a5"/>
        <w:numPr>
          <w:ilvl w:val="0"/>
          <w:numId w:val="2"/>
        </w:numPr>
        <w:ind w:left="0" w:firstLine="709"/>
        <w:rPr>
          <w:szCs w:val="28"/>
        </w:rPr>
      </w:pPr>
      <w:r>
        <w:rPr>
          <w:szCs w:val="28"/>
        </w:rPr>
        <w:t>проміжне споживання у галузях, що надають послуги (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ПС</m:t>
            </m:r>
          </m:e>
          <m:sub>
            <m:r>
              <w:rPr>
                <w:rFonts w:ascii="Cambria Math" w:hAnsi="Cambria Math"/>
                <w:szCs w:val="28"/>
              </w:rPr>
              <m:t>п</m:t>
            </m:r>
          </m:sub>
        </m:sSub>
      </m:oMath>
      <w:r>
        <w:rPr>
          <w:szCs w:val="28"/>
        </w:rPr>
        <w:t>);</w:t>
      </w:r>
    </w:p>
    <w:p w:rsidR="00306FE4" w:rsidRDefault="00306FE4" w:rsidP="004E02B2">
      <w:pPr>
        <w:pStyle w:val="a5"/>
        <w:numPr>
          <w:ilvl w:val="0"/>
          <w:numId w:val="2"/>
        </w:numPr>
        <w:ind w:left="0" w:firstLine="709"/>
        <w:rPr>
          <w:szCs w:val="28"/>
        </w:rPr>
      </w:pPr>
      <w:r>
        <w:rPr>
          <w:szCs w:val="28"/>
        </w:rPr>
        <w:t>валова додана вартість туризму первинного (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ВДВ</m:t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</m:sSub>
      </m:oMath>
      <w:r>
        <w:rPr>
          <w:szCs w:val="28"/>
        </w:rPr>
        <w:t>);</w:t>
      </w:r>
    </w:p>
    <w:p w:rsidR="00306FE4" w:rsidRDefault="00306FE4" w:rsidP="004E02B2">
      <w:pPr>
        <w:pStyle w:val="a5"/>
        <w:numPr>
          <w:ilvl w:val="0"/>
          <w:numId w:val="2"/>
        </w:numPr>
        <w:ind w:left="0" w:firstLine="709"/>
        <w:rPr>
          <w:szCs w:val="28"/>
        </w:rPr>
      </w:pPr>
      <w:r>
        <w:rPr>
          <w:szCs w:val="28"/>
        </w:rPr>
        <w:t>питома вага проміжного споживання у валовому випуску галузей, що надають послуги (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П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ВВ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п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ПС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п</m:t>
                </m:r>
              </m:sub>
            </m:sSub>
          </m:sup>
        </m:sSubSup>
      </m:oMath>
      <w:r>
        <w:rPr>
          <w:szCs w:val="28"/>
        </w:rPr>
        <w:t>).</w:t>
      </w:r>
    </w:p>
    <w:p w:rsidR="00306FE4" w:rsidRDefault="00306FE4" w:rsidP="004E02B2">
      <w:pPr>
        <w:pStyle w:val="a5"/>
        <w:rPr>
          <w:szCs w:val="28"/>
        </w:rPr>
      </w:pPr>
      <w:r>
        <w:rPr>
          <w:szCs w:val="28"/>
        </w:rPr>
        <w:t>Джерела інформації або методика розрахунку кожного з вищеназваних показників наступні.</w:t>
      </w:r>
    </w:p>
    <w:p w:rsidR="00306FE4" w:rsidRDefault="00306FE4" w:rsidP="004E02B2">
      <w:pPr>
        <w:pStyle w:val="a5"/>
        <w:rPr>
          <w:szCs w:val="28"/>
        </w:rPr>
      </w:pPr>
      <w:r>
        <w:rPr>
          <w:szCs w:val="28"/>
        </w:rPr>
        <w:t>У Статистичному щорічнику України дані щодо обсягів ВВП за ряд років містяться в розділі «Національні рахунки», параграфі «Виробництво та розподіл валового внутрішнього продукту».</w:t>
      </w:r>
    </w:p>
    <w:p w:rsidR="00306FE4" w:rsidRDefault="00306FE4" w:rsidP="004E02B2">
      <w:pPr>
        <w:pStyle w:val="a5"/>
        <w:rPr>
          <w:szCs w:val="28"/>
        </w:rPr>
      </w:pPr>
      <w:r>
        <w:rPr>
          <w:szCs w:val="28"/>
        </w:rPr>
        <w:t>Для оцінки валового випуску туризму «первинного» слід враховувати</w:t>
      </w:r>
      <w:r w:rsidR="00A471BE">
        <w:rPr>
          <w:szCs w:val="28"/>
        </w:rPr>
        <w:t>, що з 2001 року інформація щодо випуску саме в туристичному комплексі групується за наступними підсекторами:</w:t>
      </w:r>
    </w:p>
    <w:p w:rsidR="001F32D0" w:rsidRPr="003276BE" w:rsidRDefault="001F32D0" w:rsidP="004E02B2">
      <w:pPr>
        <w:pStyle w:val="a5"/>
        <w:numPr>
          <w:ilvl w:val="0"/>
          <w:numId w:val="1"/>
        </w:numPr>
        <w:ind w:left="0" w:firstLine="709"/>
        <w:rPr>
          <w:szCs w:val="28"/>
        </w:rPr>
      </w:pPr>
      <w:r w:rsidRPr="003276BE">
        <w:rPr>
          <w:szCs w:val="28"/>
        </w:rPr>
        <w:t>готелі та інші місця для короткотермінового проживання,</w:t>
      </w:r>
    </w:p>
    <w:p w:rsidR="001F32D0" w:rsidRPr="003276BE" w:rsidRDefault="001F32D0" w:rsidP="004E02B2">
      <w:pPr>
        <w:pStyle w:val="a5"/>
        <w:numPr>
          <w:ilvl w:val="0"/>
          <w:numId w:val="1"/>
        </w:numPr>
        <w:ind w:left="0" w:firstLine="709"/>
        <w:rPr>
          <w:szCs w:val="28"/>
        </w:rPr>
      </w:pPr>
      <w:r w:rsidRPr="003276BE">
        <w:rPr>
          <w:szCs w:val="28"/>
        </w:rPr>
        <w:t>туристичні агентства та бюро подорожей.</w:t>
      </w:r>
    </w:p>
    <w:p w:rsidR="00A471BE" w:rsidRDefault="00A471BE" w:rsidP="004E02B2">
      <w:pPr>
        <w:pStyle w:val="a5"/>
        <w:rPr>
          <w:szCs w:val="28"/>
        </w:rPr>
      </w:pPr>
      <w:r>
        <w:rPr>
          <w:szCs w:val="28"/>
        </w:rPr>
        <w:t xml:space="preserve">Тому для отримання значення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ВВ</m:t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</m:sSub>
      </m:oMath>
      <w:r>
        <w:rPr>
          <w:szCs w:val="28"/>
        </w:rPr>
        <w:t xml:space="preserve"> звертаємося до розділу «Послуги» Статистичного щорічника, параграфу «</w:t>
      </w:r>
      <w:r w:rsidR="001F32D0" w:rsidRPr="003276BE">
        <w:rPr>
          <w:szCs w:val="28"/>
        </w:rPr>
        <w:t>Обсяги послуг за</w:t>
      </w:r>
      <w:r>
        <w:rPr>
          <w:szCs w:val="28"/>
        </w:rPr>
        <w:t xml:space="preserve"> видами економічної діяльності» та обчислюємо суми значень рядків «</w:t>
      </w:r>
      <w:r w:rsidRPr="00A471BE">
        <w:rPr>
          <w:szCs w:val="28"/>
        </w:rPr>
        <w:t>Готелі та інші місця дл</w:t>
      </w:r>
      <w:r>
        <w:rPr>
          <w:szCs w:val="28"/>
        </w:rPr>
        <w:t>я короткотермінового проживання» та «</w:t>
      </w:r>
      <w:r w:rsidRPr="00A471BE">
        <w:rPr>
          <w:szCs w:val="28"/>
        </w:rPr>
        <w:t>Туристи</w:t>
      </w:r>
      <w:r>
        <w:rPr>
          <w:szCs w:val="28"/>
        </w:rPr>
        <w:t>чні агентства та бюро подорожей».</w:t>
      </w:r>
    </w:p>
    <w:p w:rsidR="00A471BE" w:rsidRDefault="00A471BE" w:rsidP="004E02B2">
      <w:pPr>
        <w:pStyle w:val="a5"/>
        <w:rPr>
          <w:szCs w:val="28"/>
        </w:rPr>
      </w:pPr>
      <w:r>
        <w:rPr>
          <w:szCs w:val="28"/>
        </w:rPr>
        <w:t xml:space="preserve">При визначенні проміжного споживання туризму «первинного» справа ускладнюється тим фактом, що проміжне споживання безпосередньо вищеназваних під секторів туристичної сфери статистичними органами не розраховується. Пропонується використовувати для оцінки проміжного </w:t>
      </w:r>
      <w:r>
        <w:rPr>
          <w:szCs w:val="28"/>
        </w:rPr>
        <w:lastRenderedPageBreak/>
        <w:t>споживання «первинного» туризму частку проміжного споживання сфери виробництва послуг у відповідному валовому випуску:</w:t>
      </w:r>
    </w:p>
    <w:p w:rsidR="00A471BE" w:rsidRDefault="00A471BE" w:rsidP="00A471BE">
      <w:pPr>
        <w:pStyle w:val="a5"/>
        <w:rPr>
          <w:szCs w:val="28"/>
        </w:rPr>
      </w:pPr>
    </w:p>
    <w:p w:rsidR="00A471BE" w:rsidRPr="00A40C4B" w:rsidRDefault="004F74F0" w:rsidP="00A471BE">
      <w:pPr>
        <w:pStyle w:val="a5"/>
        <w:jc w:val="center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П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ВВ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п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ПС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п</m:t>
                </m:r>
              </m:sub>
            </m:sSub>
          </m:sup>
        </m:sSubSup>
        <m: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ПС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п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ВВ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п</m:t>
                </m:r>
              </m:sub>
            </m:sSub>
          </m:den>
        </m:f>
        <m:r>
          <w:rPr>
            <w:rFonts w:ascii="Cambria Math" w:hAnsi="Cambria Math"/>
            <w:szCs w:val="28"/>
          </w:rPr>
          <m:t>×100</m:t>
        </m:r>
      </m:oMath>
      <w:r w:rsidR="00A40C4B" w:rsidRPr="00A40C4B">
        <w:rPr>
          <w:szCs w:val="28"/>
        </w:rPr>
        <w:t>.</w:t>
      </w:r>
    </w:p>
    <w:p w:rsidR="00A471BE" w:rsidRDefault="00A471BE" w:rsidP="00A471BE">
      <w:pPr>
        <w:pStyle w:val="a5"/>
        <w:jc w:val="center"/>
        <w:rPr>
          <w:szCs w:val="28"/>
        </w:rPr>
      </w:pPr>
    </w:p>
    <w:p w:rsidR="00A471BE" w:rsidRDefault="00A471BE" w:rsidP="004E02B2">
      <w:pPr>
        <w:pStyle w:val="a5"/>
        <w:rPr>
          <w:szCs w:val="28"/>
        </w:rPr>
      </w:pPr>
      <w:r>
        <w:rPr>
          <w:szCs w:val="28"/>
        </w:rPr>
        <w:t xml:space="preserve">Інформація щодо валового випуску та проміжного споживання у галузях, що надають послуги, міститься в Статистичному щорічнику в розділі «Національні рахунки», параграфі «Виробництво та розподіл валового внутрішнього продукту». Щоб отримати обсяг валового випуску треба далі знайти суму значень рядків, що характеризують види економічної діяльності, в яких надаються послуги (вони містяться у графі «Випуск»). Сума відповідних рядків у графі «Проміжне споживання» </w:t>
      </w:r>
      <w:r w:rsidR="007A4FA7">
        <w:rPr>
          <w:szCs w:val="28"/>
        </w:rPr>
        <w:t>відобразить чисельник попередньої формули.</w:t>
      </w:r>
    </w:p>
    <w:p w:rsidR="007A4FA7" w:rsidRPr="007A4FA7" w:rsidRDefault="007A4FA7" w:rsidP="007A4FA7">
      <w:pPr>
        <w:pStyle w:val="a5"/>
        <w:jc w:val="right"/>
        <w:rPr>
          <w:i/>
          <w:szCs w:val="28"/>
        </w:rPr>
      </w:pPr>
      <w:r w:rsidRPr="007A4FA7">
        <w:rPr>
          <w:i/>
          <w:szCs w:val="28"/>
        </w:rPr>
        <w:t>Таблиця 1</w:t>
      </w:r>
    </w:p>
    <w:p w:rsidR="001F32D0" w:rsidRPr="007A4FA7" w:rsidRDefault="007A4FA7" w:rsidP="007A4FA7">
      <w:pPr>
        <w:pStyle w:val="a5"/>
        <w:spacing w:after="240"/>
        <w:jc w:val="center"/>
        <w:rPr>
          <w:b/>
          <w:szCs w:val="28"/>
        </w:rPr>
      </w:pPr>
      <w:r w:rsidRPr="007A4FA7">
        <w:rPr>
          <w:b/>
          <w:szCs w:val="28"/>
        </w:rPr>
        <w:t>Оцінка внеску валової доданої вартості туризму «первинного»</w:t>
      </w:r>
      <w:r>
        <w:rPr>
          <w:b/>
          <w:szCs w:val="28"/>
        </w:rPr>
        <w:t xml:space="preserve"> </w:t>
      </w:r>
      <w:r w:rsidRPr="007A4FA7">
        <w:rPr>
          <w:b/>
          <w:szCs w:val="28"/>
        </w:rPr>
        <w:t>у валовий внутрішній продукт України в 2001 році</w:t>
      </w:r>
    </w:p>
    <w:tbl>
      <w:tblPr>
        <w:tblStyle w:val="a7"/>
        <w:tblW w:w="0" w:type="auto"/>
        <w:tblLook w:val="04A0"/>
      </w:tblPr>
      <w:tblGrid>
        <w:gridCol w:w="5070"/>
        <w:gridCol w:w="1842"/>
        <w:gridCol w:w="2942"/>
      </w:tblGrid>
      <w:tr w:rsidR="007A4FA7" w:rsidRPr="007A4FA7" w:rsidTr="007A4FA7">
        <w:tc>
          <w:tcPr>
            <w:tcW w:w="5070" w:type="dxa"/>
            <w:vAlign w:val="center"/>
          </w:tcPr>
          <w:p w:rsidR="007A4FA7" w:rsidRPr="007A4FA7" w:rsidRDefault="007A4FA7" w:rsidP="007A4FA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7A4FA7">
              <w:rPr>
                <w:sz w:val="24"/>
                <w:szCs w:val="24"/>
              </w:rPr>
              <w:t>Первинні</w:t>
            </w:r>
            <w:r>
              <w:rPr>
                <w:sz w:val="24"/>
                <w:szCs w:val="24"/>
              </w:rPr>
              <w:t xml:space="preserve"> та розрахункові дані</w:t>
            </w:r>
          </w:p>
        </w:tc>
        <w:tc>
          <w:tcPr>
            <w:tcW w:w="1842" w:type="dxa"/>
            <w:vAlign w:val="center"/>
          </w:tcPr>
          <w:p w:rsidR="007A4FA7" w:rsidRPr="007A4FA7" w:rsidRDefault="007A4FA7" w:rsidP="007A4FA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Одиниця виміру</w:t>
            </w:r>
          </w:p>
        </w:tc>
        <w:tc>
          <w:tcPr>
            <w:tcW w:w="2942" w:type="dxa"/>
            <w:vAlign w:val="center"/>
          </w:tcPr>
          <w:p w:rsidR="007A4FA7" w:rsidRPr="007A4FA7" w:rsidRDefault="007A4FA7" w:rsidP="007A4FA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Кількісна характеристика показника</w:t>
            </w:r>
          </w:p>
        </w:tc>
      </w:tr>
      <w:tr w:rsidR="007A4FA7" w:rsidRPr="007A4FA7" w:rsidTr="00B837BF">
        <w:tc>
          <w:tcPr>
            <w:tcW w:w="5070" w:type="dxa"/>
            <w:vAlign w:val="center"/>
          </w:tcPr>
          <w:p w:rsidR="007A4FA7" w:rsidRPr="007A4FA7" w:rsidRDefault="007A4FA7" w:rsidP="007A4FA7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Валовий внутрішній продукт</w:t>
            </w:r>
          </w:p>
        </w:tc>
        <w:tc>
          <w:tcPr>
            <w:tcW w:w="1842" w:type="dxa"/>
            <w:vAlign w:val="center"/>
          </w:tcPr>
          <w:p w:rsidR="007A4FA7" w:rsidRPr="007A4FA7" w:rsidRDefault="004E02B2" w:rsidP="00B837B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837BF">
              <w:rPr>
                <w:sz w:val="24"/>
                <w:szCs w:val="24"/>
              </w:rPr>
              <w:t>лн. грн.</w:t>
            </w:r>
          </w:p>
        </w:tc>
        <w:tc>
          <w:tcPr>
            <w:tcW w:w="2942" w:type="dxa"/>
            <w:vAlign w:val="center"/>
          </w:tcPr>
          <w:p w:rsidR="007A4FA7" w:rsidRPr="007A4FA7" w:rsidRDefault="00B837BF" w:rsidP="00B837B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201927,0</w:t>
            </w:r>
          </w:p>
        </w:tc>
      </w:tr>
      <w:tr w:rsidR="004E02B2" w:rsidRPr="007A4FA7" w:rsidTr="003E7393">
        <w:tc>
          <w:tcPr>
            <w:tcW w:w="5070" w:type="dxa"/>
            <w:vAlign w:val="center"/>
          </w:tcPr>
          <w:p w:rsidR="004E02B2" w:rsidRPr="007A4FA7" w:rsidRDefault="004E02B2" w:rsidP="007A4FA7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Валовий випуск туризму «первинного»</w:t>
            </w:r>
          </w:p>
        </w:tc>
        <w:tc>
          <w:tcPr>
            <w:tcW w:w="1842" w:type="dxa"/>
          </w:tcPr>
          <w:p w:rsidR="004E02B2" w:rsidRDefault="004E02B2" w:rsidP="004E02B2">
            <w:pPr>
              <w:jc w:val="center"/>
            </w:pPr>
            <w:r w:rsidRPr="008006F3">
              <w:rPr>
                <w:sz w:val="24"/>
                <w:szCs w:val="24"/>
              </w:rPr>
              <w:t xml:space="preserve">млн. </w:t>
            </w:r>
            <w:proofErr w:type="spellStart"/>
            <w:r w:rsidRPr="008006F3">
              <w:rPr>
                <w:sz w:val="24"/>
                <w:szCs w:val="24"/>
              </w:rPr>
              <w:t>грн</w:t>
            </w:r>
            <w:proofErr w:type="spellEnd"/>
            <w:r w:rsidRPr="008006F3">
              <w:rPr>
                <w:sz w:val="24"/>
                <w:szCs w:val="24"/>
              </w:rPr>
              <w:t>.</w:t>
            </w:r>
          </w:p>
        </w:tc>
        <w:tc>
          <w:tcPr>
            <w:tcW w:w="2942" w:type="dxa"/>
            <w:vAlign w:val="center"/>
          </w:tcPr>
          <w:p w:rsidR="004E02B2" w:rsidRPr="007A4FA7" w:rsidRDefault="004E02B2" w:rsidP="00B837B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742,3</w:t>
            </w:r>
          </w:p>
        </w:tc>
      </w:tr>
      <w:tr w:rsidR="004E02B2" w:rsidRPr="007A4FA7" w:rsidTr="003E7393">
        <w:tc>
          <w:tcPr>
            <w:tcW w:w="5070" w:type="dxa"/>
            <w:vAlign w:val="center"/>
          </w:tcPr>
          <w:p w:rsidR="004E02B2" w:rsidRPr="007A4FA7" w:rsidRDefault="004E02B2" w:rsidP="007A4FA7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Проміжне споживання у галузях, що надають послуги</w:t>
            </w:r>
          </w:p>
        </w:tc>
        <w:tc>
          <w:tcPr>
            <w:tcW w:w="1842" w:type="dxa"/>
          </w:tcPr>
          <w:p w:rsidR="004E02B2" w:rsidRDefault="004E02B2" w:rsidP="004E02B2">
            <w:pPr>
              <w:jc w:val="center"/>
            </w:pPr>
            <w:r w:rsidRPr="008006F3">
              <w:rPr>
                <w:sz w:val="24"/>
                <w:szCs w:val="24"/>
              </w:rPr>
              <w:t xml:space="preserve">млн. </w:t>
            </w:r>
            <w:proofErr w:type="spellStart"/>
            <w:r w:rsidRPr="008006F3">
              <w:rPr>
                <w:sz w:val="24"/>
                <w:szCs w:val="24"/>
              </w:rPr>
              <w:t>грн</w:t>
            </w:r>
            <w:proofErr w:type="spellEnd"/>
            <w:r w:rsidRPr="008006F3">
              <w:rPr>
                <w:sz w:val="24"/>
                <w:szCs w:val="24"/>
              </w:rPr>
              <w:t>.</w:t>
            </w:r>
          </w:p>
        </w:tc>
        <w:tc>
          <w:tcPr>
            <w:tcW w:w="2942" w:type="dxa"/>
            <w:vAlign w:val="center"/>
          </w:tcPr>
          <w:p w:rsidR="004E02B2" w:rsidRPr="007A4FA7" w:rsidRDefault="004E02B2" w:rsidP="00B837B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72823,0</w:t>
            </w:r>
          </w:p>
        </w:tc>
      </w:tr>
      <w:tr w:rsidR="007A4FA7" w:rsidRPr="007A4FA7" w:rsidTr="00B837BF">
        <w:tc>
          <w:tcPr>
            <w:tcW w:w="5070" w:type="dxa"/>
            <w:vAlign w:val="center"/>
          </w:tcPr>
          <w:p w:rsidR="007A4FA7" w:rsidRPr="007A4FA7" w:rsidRDefault="007A4FA7" w:rsidP="007A4FA7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7A4FA7">
              <w:rPr>
                <w:sz w:val="24"/>
                <w:szCs w:val="24"/>
              </w:rPr>
              <w:t>Валовий випуск у галузях, що надають послуги</w:t>
            </w:r>
          </w:p>
        </w:tc>
        <w:tc>
          <w:tcPr>
            <w:tcW w:w="1842" w:type="dxa"/>
            <w:vAlign w:val="center"/>
          </w:tcPr>
          <w:p w:rsidR="007A4FA7" w:rsidRPr="007A4FA7" w:rsidRDefault="004E02B2" w:rsidP="00B837B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грн.</w:t>
            </w:r>
          </w:p>
        </w:tc>
        <w:tc>
          <w:tcPr>
            <w:tcW w:w="2942" w:type="dxa"/>
            <w:vAlign w:val="center"/>
          </w:tcPr>
          <w:p w:rsidR="007A4FA7" w:rsidRPr="007A4FA7" w:rsidRDefault="00B837BF" w:rsidP="00B837B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161883,0</w:t>
            </w:r>
          </w:p>
        </w:tc>
      </w:tr>
      <w:tr w:rsidR="007A4FA7" w:rsidRPr="007A4FA7" w:rsidTr="00B837BF">
        <w:tc>
          <w:tcPr>
            <w:tcW w:w="5070" w:type="dxa"/>
            <w:vAlign w:val="center"/>
          </w:tcPr>
          <w:p w:rsidR="007A4FA7" w:rsidRPr="007A4FA7" w:rsidRDefault="007A4FA7" w:rsidP="007A4FA7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7A4FA7">
              <w:rPr>
                <w:sz w:val="24"/>
                <w:szCs w:val="24"/>
              </w:rPr>
              <w:t>Частка проміжного споживання у валовому випуску галузей, що надають послуги</w:t>
            </w:r>
          </w:p>
        </w:tc>
        <w:tc>
          <w:tcPr>
            <w:tcW w:w="1842" w:type="dxa"/>
            <w:vAlign w:val="center"/>
          </w:tcPr>
          <w:p w:rsidR="007A4FA7" w:rsidRPr="007A4FA7" w:rsidRDefault="00B837BF" w:rsidP="00B837B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942" w:type="dxa"/>
            <w:vAlign w:val="center"/>
          </w:tcPr>
          <w:p w:rsidR="007A4FA7" w:rsidRPr="007A4FA7" w:rsidRDefault="00B837BF" w:rsidP="00B837B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4E02B2" w:rsidRPr="007A4FA7" w:rsidTr="00AB3479">
        <w:tc>
          <w:tcPr>
            <w:tcW w:w="5070" w:type="dxa"/>
            <w:vAlign w:val="center"/>
          </w:tcPr>
          <w:p w:rsidR="004E02B2" w:rsidRPr="007A4FA7" w:rsidRDefault="004E02B2" w:rsidP="007A4FA7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Проміжне споживання туризму «первинного»</w:t>
            </w:r>
          </w:p>
        </w:tc>
        <w:tc>
          <w:tcPr>
            <w:tcW w:w="1842" w:type="dxa"/>
          </w:tcPr>
          <w:p w:rsidR="004E02B2" w:rsidRDefault="004E02B2" w:rsidP="004E02B2">
            <w:pPr>
              <w:jc w:val="center"/>
            </w:pPr>
            <w:r w:rsidRPr="009A09A8">
              <w:rPr>
                <w:sz w:val="24"/>
                <w:szCs w:val="24"/>
              </w:rPr>
              <w:t xml:space="preserve">млн. </w:t>
            </w:r>
            <w:proofErr w:type="spellStart"/>
            <w:r w:rsidRPr="009A09A8">
              <w:rPr>
                <w:sz w:val="24"/>
                <w:szCs w:val="24"/>
              </w:rPr>
              <w:t>грн</w:t>
            </w:r>
            <w:proofErr w:type="spellEnd"/>
            <w:r w:rsidRPr="009A09A8">
              <w:rPr>
                <w:sz w:val="24"/>
                <w:szCs w:val="24"/>
              </w:rPr>
              <w:t>.</w:t>
            </w:r>
          </w:p>
        </w:tc>
        <w:tc>
          <w:tcPr>
            <w:tcW w:w="2942" w:type="dxa"/>
            <w:vAlign w:val="center"/>
          </w:tcPr>
          <w:p w:rsidR="004E02B2" w:rsidRPr="007A4FA7" w:rsidRDefault="004E02B2" w:rsidP="00B837B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334,035</w:t>
            </w:r>
          </w:p>
        </w:tc>
      </w:tr>
      <w:tr w:rsidR="004E02B2" w:rsidRPr="007A4FA7" w:rsidTr="00AB3479">
        <w:tc>
          <w:tcPr>
            <w:tcW w:w="5070" w:type="dxa"/>
            <w:vAlign w:val="center"/>
          </w:tcPr>
          <w:p w:rsidR="004E02B2" w:rsidRPr="007A4FA7" w:rsidRDefault="004E02B2" w:rsidP="007A4FA7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Валова додана вартість туризму «первинного»</w:t>
            </w:r>
          </w:p>
        </w:tc>
        <w:tc>
          <w:tcPr>
            <w:tcW w:w="1842" w:type="dxa"/>
          </w:tcPr>
          <w:p w:rsidR="004E02B2" w:rsidRDefault="004E02B2" w:rsidP="004E02B2">
            <w:pPr>
              <w:jc w:val="center"/>
            </w:pPr>
            <w:r w:rsidRPr="009A09A8">
              <w:rPr>
                <w:sz w:val="24"/>
                <w:szCs w:val="24"/>
              </w:rPr>
              <w:t xml:space="preserve">млн. </w:t>
            </w:r>
            <w:proofErr w:type="spellStart"/>
            <w:r w:rsidRPr="009A09A8">
              <w:rPr>
                <w:sz w:val="24"/>
                <w:szCs w:val="24"/>
              </w:rPr>
              <w:t>грн</w:t>
            </w:r>
            <w:proofErr w:type="spellEnd"/>
            <w:r w:rsidRPr="009A09A8">
              <w:rPr>
                <w:sz w:val="24"/>
                <w:szCs w:val="24"/>
              </w:rPr>
              <w:t>.</w:t>
            </w:r>
          </w:p>
        </w:tc>
        <w:tc>
          <w:tcPr>
            <w:tcW w:w="2942" w:type="dxa"/>
            <w:vAlign w:val="center"/>
          </w:tcPr>
          <w:p w:rsidR="004E02B2" w:rsidRPr="007A4FA7" w:rsidRDefault="004E02B2" w:rsidP="00B837B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408,265</w:t>
            </w:r>
          </w:p>
        </w:tc>
      </w:tr>
      <w:tr w:rsidR="007A4FA7" w:rsidRPr="007A4FA7" w:rsidTr="00B837BF">
        <w:tc>
          <w:tcPr>
            <w:tcW w:w="5070" w:type="dxa"/>
            <w:vAlign w:val="center"/>
          </w:tcPr>
          <w:p w:rsidR="007A4FA7" w:rsidRPr="007A4FA7" w:rsidRDefault="007A4FA7" w:rsidP="007A4FA7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Частка валової доданої вартості туризму «первинного» у ВВП</w:t>
            </w:r>
          </w:p>
        </w:tc>
        <w:tc>
          <w:tcPr>
            <w:tcW w:w="1842" w:type="dxa"/>
            <w:vAlign w:val="center"/>
          </w:tcPr>
          <w:p w:rsidR="007A4FA7" w:rsidRPr="007A4FA7" w:rsidRDefault="00B837BF" w:rsidP="00B837B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942" w:type="dxa"/>
            <w:vAlign w:val="center"/>
          </w:tcPr>
          <w:p w:rsidR="007A4FA7" w:rsidRPr="007A4FA7" w:rsidRDefault="00B837BF" w:rsidP="00B837B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</w:tbl>
    <w:p w:rsidR="007A4FA7" w:rsidRDefault="00B837BF" w:rsidP="00B837BF">
      <w:pPr>
        <w:pStyle w:val="a5"/>
        <w:spacing w:before="240"/>
        <w:rPr>
          <w:szCs w:val="28"/>
        </w:rPr>
      </w:pPr>
      <w:r>
        <w:rPr>
          <w:szCs w:val="28"/>
        </w:rPr>
        <w:t>Наступним кроком є визначення проміжного споживання туризму «первинного»:</w:t>
      </w:r>
    </w:p>
    <w:p w:rsidR="007A4FA7" w:rsidRDefault="007A4FA7" w:rsidP="00B837BF">
      <w:pPr>
        <w:pStyle w:val="a5"/>
        <w:ind w:firstLine="0"/>
        <w:rPr>
          <w:szCs w:val="28"/>
        </w:rPr>
      </w:pPr>
    </w:p>
    <w:p w:rsidR="00B837BF" w:rsidRDefault="004F74F0" w:rsidP="00B837BF">
      <w:pPr>
        <w:pStyle w:val="a5"/>
        <w:jc w:val="center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ПС</m:t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</m:sSub>
        <m: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ВВ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Cs w:val="28"/>
                  </w:rPr>
                  <m:t>П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ВВ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п</m:t>
                    </m:r>
                  </m:sub>
                </m:sSub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ПС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п</m:t>
                    </m:r>
                  </m:sub>
                </m:sSub>
              </m:sup>
            </m:sSubSup>
          </m:num>
          <m:den>
            <m:r>
              <w:rPr>
                <w:rFonts w:ascii="Cambria Math" w:hAnsi="Cambria Math"/>
                <w:szCs w:val="28"/>
              </w:rPr>
              <m:t>100</m:t>
            </m:r>
          </m:den>
        </m:f>
      </m:oMath>
      <w:r w:rsidR="00B837BF">
        <w:rPr>
          <w:szCs w:val="28"/>
        </w:rPr>
        <w:t>.</w:t>
      </w:r>
    </w:p>
    <w:p w:rsidR="00B837BF" w:rsidRDefault="00B837BF" w:rsidP="00214E0E">
      <w:pPr>
        <w:pStyle w:val="a5"/>
        <w:rPr>
          <w:szCs w:val="28"/>
        </w:rPr>
      </w:pPr>
      <w:r>
        <w:rPr>
          <w:szCs w:val="28"/>
        </w:rPr>
        <w:t>Ми підійшли до розрахунку валової доданої вартості туризму «первинного», яка містить у собі первинні доходи, що створюють у цій сфері і розподіляються всередині її:</w:t>
      </w:r>
    </w:p>
    <w:p w:rsidR="00B837BF" w:rsidRDefault="00B837BF" w:rsidP="00B837BF">
      <w:pPr>
        <w:pStyle w:val="a5"/>
        <w:rPr>
          <w:szCs w:val="28"/>
        </w:rPr>
      </w:pPr>
    </w:p>
    <w:p w:rsidR="00B837BF" w:rsidRDefault="004F74F0" w:rsidP="00B837BF">
      <w:pPr>
        <w:pStyle w:val="a5"/>
        <w:jc w:val="center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ВДВ</m:t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</m:sSub>
        <m:r>
          <w:rPr>
            <w:rFonts w:ascii="Cambria Math" w:hAnsi="Cambria Math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ВВ</m:t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</m:sSub>
        <m:r>
          <w:rPr>
            <w:rFonts w:ascii="Cambria Math" w:hAnsi="Cambria Math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ПС</m:t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</m:sSub>
      </m:oMath>
      <w:r w:rsidR="00B837BF">
        <w:rPr>
          <w:szCs w:val="28"/>
        </w:rPr>
        <w:t>.</w:t>
      </w:r>
    </w:p>
    <w:p w:rsidR="00B837BF" w:rsidRDefault="00B837BF" w:rsidP="00B837BF">
      <w:pPr>
        <w:pStyle w:val="a5"/>
        <w:rPr>
          <w:szCs w:val="28"/>
        </w:rPr>
      </w:pPr>
    </w:p>
    <w:p w:rsidR="00B837BF" w:rsidRDefault="00B837BF" w:rsidP="00214E0E">
      <w:pPr>
        <w:pStyle w:val="a5"/>
        <w:rPr>
          <w:szCs w:val="28"/>
        </w:rPr>
      </w:pPr>
      <w:r>
        <w:rPr>
          <w:szCs w:val="28"/>
        </w:rPr>
        <w:t>Завершальним кроком першого етапу є обчислення частки валової доданої вартості туризму «первинного» у валовому внутрішньому продукті України:</w:t>
      </w:r>
    </w:p>
    <w:p w:rsidR="00B837BF" w:rsidRDefault="004F74F0" w:rsidP="00223884">
      <w:pPr>
        <w:pStyle w:val="a5"/>
        <w:jc w:val="center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Cs w:val="28"/>
              </w:rPr>
              <m:t>ВВП</m:t>
            </m:r>
          </m:sub>
          <m:sup>
            <m:r>
              <w:rPr>
                <w:rFonts w:ascii="Cambria Math" w:hAnsi="Cambria Math"/>
                <w:szCs w:val="28"/>
              </w:rPr>
              <m:t>1</m:t>
            </m:r>
          </m:sup>
        </m:sSubSup>
        <m: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ВДВ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Cs w:val="28"/>
              </w:rPr>
              <m:t>×100</m:t>
            </m:r>
          </m:num>
          <m:den>
            <m:r>
              <w:rPr>
                <w:rFonts w:ascii="Cambria Math" w:hAnsi="Cambria Math"/>
                <w:szCs w:val="28"/>
              </w:rPr>
              <m:t>ВВП</m:t>
            </m:r>
          </m:den>
        </m:f>
      </m:oMath>
      <w:r w:rsidR="00223884">
        <w:rPr>
          <w:szCs w:val="28"/>
        </w:rPr>
        <w:t>.</w:t>
      </w:r>
    </w:p>
    <w:p w:rsidR="00223884" w:rsidRDefault="00223884" w:rsidP="00223884">
      <w:pPr>
        <w:pStyle w:val="a5"/>
        <w:rPr>
          <w:szCs w:val="28"/>
        </w:rPr>
      </w:pPr>
    </w:p>
    <w:p w:rsidR="00223884" w:rsidRDefault="00223884" w:rsidP="00214E0E">
      <w:pPr>
        <w:pStyle w:val="a5"/>
        <w:rPr>
          <w:szCs w:val="28"/>
        </w:rPr>
      </w:pPr>
      <w:r>
        <w:rPr>
          <w:szCs w:val="28"/>
        </w:rPr>
        <w:t>На основі підсумкової інформації, що міститься у таблиці 1, можна стверджувати про надзвичайно низьку питому вагу туризму «первинного» у валовому внутрішньому продукті. У 2001 році його частка складала лише 0,2 %.</w:t>
      </w:r>
    </w:p>
    <w:p w:rsidR="00223884" w:rsidRDefault="00223884" w:rsidP="00214E0E">
      <w:pPr>
        <w:pStyle w:val="a5"/>
        <w:rPr>
          <w:szCs w:val="28"/>
        </w:rPr>
      </w:pPr>
      <w:r>
        <w:rPr>
          <w:szCs w:val="28"/>
        </w:rPr>
        <w:t>Проаналізуємо інтенсивність впливу туризму «вторинного» та сукупний ефект цієї сфери діяльності на економіку країни.</w:t>
      </w:r>
    </w:p>
    <w:p w:rsidR="00223884" w:rsidRDefault="00223884" w:rsidP="00214E0E">
      <w:pPr>
        <w:pStyle w:val="a5"/>
        <w:rPr>
          <w:szCs w:val="28"/>
        </w:rPr>
      </w:pPr>
      <w:r>
        <w:rPr>
          <w:szCs w:val="28"/>
        </w:rPr>
        <w:t xml:space="preserve">Здійснюючи оцінку внеску туризму «вторинного» у валовий внутрішній продукт, треба враховувати наступне. Послуги туризму споживаються як резидентами країни, так і нерезидентами, тобто іноземними туристами. Обчислення показників результатів економічної діяльності в туризмі невід’ємно зв’язане з показниками витрат та надходжень від міжнародного туризму </w:t>
      </w:r>
      <w:r w:rsidRPr="00223884">
        <w:rPr>
          <w:szCs w:val="28"/>
          <w:lang w:val="ru-RU"/>
        </w:rPr>
        <w:t>[4</w:t>
      </w:r>
      <w:r>
        <w:rPr>
          <w:szCs w:val="28"/>
          <w:lang w:val="ru-RU"/>
        </w:rPr>
        <w:t xml:space="preserve">, с. </w:t>
      </w:r>
      <w:proofErr w:type="gramStart"/>
      <w:r>
        <w:rPr>
          <w:szCs w:val="28"/>
          <w:lang w:val="ru-RU"/>
        </w:rPr>
        <w:t>31</w:t>
      </w:r>
      <w:r w:rsidRPr="00223884">
        <w:rPr>
          <w:szCs w:val="28"/>
          <w:lang w:val="ru-RU"/>
        </w:rPr>
        <w:t>]</w:t>
      </w:r>
      <w:r>
        <w:rPr>
          <w:szCs w:val="28"/>
        </w:rPr>
        <w:t>.</w:t>
      </w:r>
      <w:proofErr w:type="gramEnd"/>
    </w:p>
    <w:p w:rsidR="00223884" w:rsidRDefault="00223884" w:rsidP="00214E0E">
      <w:pPr>
        <w:pStyle w:val="a5"/>
        <w:rPr>
          <w:szCs w:val="28"/>
        </w:rPr>
      </w:pPr>
      <w:r>
        <w:rPr>
          <w:szCs w:val="28"/>
        </w:rPr>
        <w:t xml:space="preserve">Враховуючи вищесказане, первинними та розрахунковими </w:t>
      </w:r>
      <w:r w:rsidR="008C3330">
        <w:rPr>
          <w:szCs w:val="28"/>
        </w:rPr>
        <w:t>даними</w:t>
      </w:r>
      <w:r>
        <w:rPr>
          <w:szCs w:val="28"/>
        </w:rPr>
        <w:t xml:space="preserve"> для здійснення другого етапу аналізу є:</w:t>
      </w:r>
    </w:p>
    <w:p w:rsidR="00223884" w:rsidRDefault="00223884" w:rsidP="00214E0E">
      <w:pPr>
        <w:pStyle w:val="a5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вартість споживання послуг туризму резидентами;</w:t>
      </w:r>
    </w:p>
    <w:p w:rsidR="00223884" w:rsidRDefault="00223884" w:rsidP="00214E0E">
      <w:pPr>
        <w:pStyle w:val="a5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вартість споживання послуг туризму нерезидентами;</w:t>
      </w:r>
    </w:p>
    <w:p w:rsidR="00223884" w:rsidRDefault="00223884" w:rsidP="00214E0E">
      <w:pPr>
        <w:pStyle w:val="a5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загальний валовий випуск туризму;</w:t>
      </w:r>
    </w:p>
    <w:p w:rsidR="00223884" w:rsidRDefault="00223884" w:rsidP="00214E0E">
      <w:pPr>
        <w:pStyle w:val="a5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валовий випуск туризму «вторинного»;</w:t>
      </w:r>
    </w:p>
    <w:p w:rsidR="00223884" w:rsidRDefault="00223884" w:rsidP="00214E0E">
      <w:pPr>
        <w:pStyle w:val="a5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проміжне споживання туризму «вторинного»;</w:t>
      </w:r>
    </w:p>
    <w:p w:rsidR="00223884" w:rsidRDefault="00223884" w:rsidP="00214E0E">
      <w:pPr>
        <w:pStyle w:val="a5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валова додана вартість туризму «вторинного»;</w:t>
      </w:r>
    </w:p>
    <w:p w:rsidR="00223884" w:rsidRDefault="00223884" w:rsidP="00214E0E">
      <w:pPr>
        <w:pStyle w:val="a5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частка валової доданої вартості туризму «вторинного» у валовому внутрішньому продукті.</w:t>
      </w:r>
    </w:p>
    <w:p w:rsidR="001F32D0" w:rsidRPr="003276BE" w:rsidRDefault="001F32D0" w:rsidP="00367A9D">
      <w:pPr>
        <w:pStyle w:val="a5"/>
        <w:rPr>
          <w:szCs w:val="28"/>
        </w:rPr>
      </w:pPr>
      <w:r w:rsidRPr="003276BE">
        <w:rPr>
          <w:szCs w:val="28"/>
        </w:rPr>
        <w:t xml:space="preserve">Загальні витрати туристів-резидентів визначаються на основі методу експертних оцінок. Спеціалісти в галузі туризму довели, що споживання резидентами послуг туризму складає приблизно 70% випуску послуг туризму </w:t>
      </w:r>
      <w:r w:rsidR="00F422B2">
        <w:rPr>
          <w:szCs w:val="28"/>
        </w:rPr>
        <w:t>«</w:t>
      </w:r>
      <w:r w:rsidRPr="003276BE">
        <w:rPr>
          <w:szCs w:val="28"/>
        </w:rPr>
        <w:t>первинного</w:t>
      </w:r>
      <w:r w:rsidR="00F422B2">
        <w:rPr>
          <w:szCs w:val="28"/>
        </w:rPr>
        <w:t>»</w:t>
      </w:r>
      <w:r w:rsidRPr="003276BE">
        <w:rPr>
          <w:szCs w:val="28"/>
        </w:rPr>
        <w:t xml:space="preserve">. </w:t>
      </w:r>
    </w:p>
    <w:p w:rsidR="001F32D0" w:rsidRPr="003276BE" w:rsidRDefault="001F32D0" w:rsidP="00367A9D">
      <w:pPr>
        <w:pStyle w:val="a5"/>
        <w:rPr>
          <w:szCs w:val="28"/>
        </w:rPr>
      </w:pPr>
      <w:r w:rsidRPr="003276BE">
        <w:rPr>
          <w:szCs w:val="28"/>
        </w:rPr>
        <w:t>Для оцінки споживання послуг туризму нерезидентами слід звернутися до Ст</w:t>
      </w:r>
      <w:r w:rsidR="00F422B2">
        <w:rPr>
          <w:szCs w:val="28"/>
        </w:rPr>
        <w:t>атистичного щорічника, розділу «Зовнішньоекономічна діяльність», параграфу «</w:t>
      </w:r>
      <w:r w:rsidRPr="003276BE">
        <w:rPr>
          <w:szCs w:val="28"/>
        </w:rPr>
        <w:t>Ст</w:t>
      </w:r>
      <w:r w:rsidR="00F422B2">
        <w:rPr>
          <w:szCs w:val="28"/>
        </w:rPr>
        <w:t>руктура експорту-імпорту послуг» (рядок – подорожі) та розділу «Фінанси і кредит», параграфу «</w:t>
      </w:r>
      <w:r w:rsidRPr="003276BE">
        <w:rPr>
          <w:szCs w:val="28"/>
        </w:rPr>
        <w:t>Середній офіційний курс національної грошової одиниці до іноземних валют, встановле</w:t>
      </w:r>
      <w:r w:rsidR="00F422B2">
        <w:rPr>
          <w:szCs w:val="28"/>
        </w:rPr>
        <w:t>ний Національним банком України»</w:t>
      </w:r>
      <w:r w:rsidRPr="003276BE">
        <w:rPr>
          <w:szCs w:val="28"/>
        </w:rPr>
        <w:t>.</w:t>
      </w:r>
      <w:r w:rsidR="00F422B2">
        <w:rPr>
          <w:szCs w:val="28"/>
        </w:rPr>
        <w:t xml:space="preserve"> Валовий випуск туризму «вторинного»</w:t>
      </w:r>
      <w:r w:rsidRPr="003276BE">
        <w:rPr>
          <w:szCs w:val="28"/>
        </w:rPr>
        <w:t xml:space="preserve"> дістаємо як різницю між сумарним валовим випуском тури</w:t>
      </w:r>
      <w:r w:rsidR="00F422B2">
        <w:rPr>
          <w:szCs w:val="28"/>
        </w:rPr>
        <w:t>зму і валовим випуском туризму «первинному»</w:t>
      </w:r>
      <w:r w:rsidRPr="003276BE">
        <w:rPr>
          <w:szCs w:val="28"/>
        </w:rPr>
        <w:t>.</w:t>
      </w:r>
    </w:p>
    <w:p w:rsidR="001F32D0" w:rsidRPr="003276BE" w:rsidRDefault="00F422B2" w:rsidP="00367A9D">
      <w:pPr>
        <w:pStyle w:val="a5"/>
        <w:rPr>
          <w:szCs w:val="28"/>
        </w:rPr>
      </w:pPr>
      <w:r>
        <w:rPr>
          <w:szCs w:val="28"/>
        </w:rPr>
        <w:t>Величину проміжного споживання «</w:t>
      </w:r>
      <w:r w:rsidR="001F32D0" w:rsidRPr="003276BE">
        <w:rPr>
          <w:szCs w:val="28"/>
        </w:rPr>
        <w:t>вторин</w:t>
      </w:r>
      <w:r>
        <w:rPr>
          <w:szCs w:val="28"/>
        </w:rPr>
        <w:t>ного»</w:t>
      </w:r>
      <w:r w:rsidR="001F32D0" w:rsidRPr="003276BE">
        <w:rPr>
          <w:szCs w:val="28"/>
        </w:rPr>
        <w:t xml:space="preserve"> туризму будемо оцінювати відповідн</w:t>
      </w:r>
      <w:r>
        <w:rPr>
          <w:szCs w:val="28"/>
        </w:rPr>
        <w:t>о оцінки проміжного споживання «первинного»</w:t>
      </w:r>
      <w:r w:rsidR="001F32D0" w:rsidRPr="003276BE">
        <w:rPr>
          <w:szCs w:val="28"/>
        </w:rPr>
        <w:t xml:space="preserve"> туризму, тобто враховувати середню частку проміжного споживання у сфері виробництва послуг у ВВП України.</w:t>
      </w:r>
    </w:p>
    <w:p w:rsidR="001F32D0" w:rsidRPr="003276BE" w:rsidRDefault="001F32D0" w:rsidP="00367A9D">
      <w:pPr>
        <w:pStyle w:val="a5"/>
        <w:rPr>
          <w:szCs w:val="28"/>
        </w:rPr>
      </w:pPr>
      <w:r w:rsidRPr="003276BE">
        <w:rPr>
          <w:szCs w:val="28"/>
        </w:rPr>
        <w:t>Завершує другий етап обчисле</w:t>
      </w:r>
      <w:r w:rsidR="00F422B2">
        <w:rPr>
          <w:szCs w:val="28"/>
        </w:rPr>
        <w:t>ння валової доданої вартості у «</w:t>
      </w:r>
      <w:r w:rsidRPr="003276BE">
        <w:rPr>
          <w:szCs w:val="28"/>
        </w:rPr>
        <w:t>вторин</w:t>
      </w:r>
      <w:r w:rsidR="00F422B2">
        <w:rPr>
          <w:szCs w:val="28"/>
        </w:rPr>
        <w:t>ному»</w:t>
      </w:r>
      <w:r w:rsidRPr="003276BE">
        <w:rPr>
          <w:szCs w:val="28"/>
        </w:rPr>
        <w:t xml:space="preserve"> туризмі та розрахунок питомої ваги її у ВВП</w:t>
      </w:r>
      <w:r w:rsidR="00614195">
        <w:rPr>
          <w:szCs w:val="28"/>
        </w:rPr>
        <w:t xml:space="preserve"> (таблиця 2)</w:t>
      </w:r>
      <w:r w:rsidRPr="003276BE">
        <w:rPr>
          <w:szCs w:val="28"/>
        </w:rPr>
        <w:t>.</w:t>
      </w:r>
    </w:p>
    <w:p w:rsidR="008C3330" w:rsidRDefault="008C3330" w:rsidP="00367A9D">
      <w:pPr>
        <w:pStyle w:val="a5"/>
        <w:rPr>
          <w:szCs w:val="28"/>
          <w:lang w:val="ru-RU"/>
        </w:rPr>
      </w:pPr>
    </w:p>
    <w:p w:rsidR="008C3330" w:rsidRDefault="008C3330" w:rsidP="00367A9D">
      <w:pPr>
        <w:pStyle w:val="a5"/>
        <w:rPr>
          <w:szCs w:val="28"/>
          <w:lang w:val="ru-RU"/>
        </w:rPr>
      </w:pPr>
    </w:p>
    <w:p w:rsidR="008C3330" w:rsidRPr="00F422B2" w:rsidRDefault="008C3330" w:rsidP="008C3330">
      <w:pPr>
        <w:pStyle w:val="a5"/>
        <w:jc w:val="right"/>
        <w:rPr>
          <w:i/>
          <w:szCs w:val="28"/>
        </w:rPr>
      </w:pPr>
      <w:r w:rsidRPr="00F422B2">
        <w:rPr>
          <w:i/>
          <w:szCs w:val="28"/>
        </w:rPr>
        <w:lastRenderedPageBreak/>
        <w:t>Таблиця 2</w:t>
      </w:r>
    </w:p>
    <w:p w:rsidR="008C3330" w:rsidRPr="00223884" w:rsidRDefault="008C3330" w:rsidP="008C3330">
      <w:pPr>
        <w:pStyle w:val="a5"/>
        <w:jc w:val="right"/>
        <w:rPr>
          <w:szCs w:val="28"/>
        </w:rPr>
      </w:pPr>
    </w:p>
    <w:p w:rsidR="008C3330" w:rsidRPr="007A4FA7" w:rsidRDefault="008C3330" w:rsidP="008C3330">
      <w:pPr>
        <w:pStyle w:val="a5"/>
        <w:spacing w:after="240"/>
        <w:jc w:val="center"/>
        <w:rPr>
          <w:b/>
          <w:szCs w:val="28"/>
        </w:rPr>
      </w:pPr>
      <w:r w:rsidRPr="007A4FA7">
        <w:rPr>
          <w:b/>
          <w:szCs w:val="28"/>
        </w:rPr>
        <w:t>Оцінка внеску валової доданої вартості туризму «</w:t>
      </w:r>
      <w:r>
        <w:rPr>
          <w:b/>
          <w:szCs w:val="28"/>
        </w:rPr>
        <w:t>вторинного</w:t>
      </w:r>
      <w:r w:rsidRPr="007A4FA7">
        <w:rPr>
          <w:b/>
          <w:szCs w:val="28"/>
        </w:rPr>
        <w:t>»</w:t>
      </w:r>
      <w:r>
        <w:rPr>
          <w:b/>
          <w:szCs w:val="28"/>
        </w:rPr>
        <w:t xml:space="preserve"> </w:t>
      </w:r>
      <w:r w:rsidRPr="007A4FA7">
        <w:rPr>
          <w:b/>
          <w:szCs w:val="28"/>
        </w:rPr>
        <w:t>у валовий внутрішній продукт України в 2001 році</w:t>
      </w:r>
    </w:p>
    <w:tbl>
      <w:tblPr>
        <w:tblStyle w:val="a7"/>
        <w:tblW w:w="0" w:type="auto"/>
        <w:tblLook w:val="04A0"/>
      </w:tblPr>
      <w:tblGrid>
        <w:gridCol w:w="4786"/>
        <w:gridCol w:w="2126"/>
        <w:gridCol w:w="2942"/>
      </w:tblGrid>
      <w:tr w:rsidR="008C3330" w:rsidRPr="007A4FA7" w:rsidTr="008D3E48">
        <w:tc>
          <w:tcPr>
            <w:tcW w:w="4786" w:type="dxa"/>
            <w:vAlign w:val="center"/>
          </w:tcPr>
          <w:p w:rsidR="008C3330" w:rsidRPr="007A4FA7" w:rsidRDefault="008C3330" w:rsidP="008D3E4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7A4FA7">
              <w:rPr>
                <w:sz w:val="24"/>
                <w:szCs w:val="24"/>
              </w:rPr>
              <w:t>Первинні</w:t>
            </w:r>
            <w:r>
              <w:rPr>
                <w:sz w:val="24"/>
                <w:szCs w:val="24"/>
              </w:rPr>
              <w:t xml:space="preserve"> та розрахункові дані</w:t>
            </w:r>
          </w:p>
        </w:tc>
        <w:tc>
          <w:tcPr>
            <w:tcW w:w="2126" w:type="dxa"/>
            <w:vAlign w:val="center"/>
          </w:tcPr>
          <w:p w:rsidR="008C3330" w:rsidRPr="007A4FA7" w:rsidRDefault="008C3330" w:rsidP="008D3E4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Одиниця виміру</w:t>
            </w:r>
          </w:p>
        </w:tc>
        <w:tc>
          <w:tcPr>
            <w:tcW w:w="2942" w:type="dxa"/>
            <w:vAlign w:val="center"/>
          </w:tcPr>
          <w:p w:rsidR="008C3330" w:rsidRPr="007A4FA7" w:rsidRDefault="008C3330" w:rsidP="008D3E4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Кількісна характеристика показника</w:t>
            </w:r>
          </w:p>
        </w:tc>
      </w:tr>
      <w:tr w:rsidR="008C3330" w:rsidRPr="007A4FA7" w:rsidTr="008D3E48">
        <w:tc>
          <w:tcPr>
            <w:tcW w:w="4786" w:type="dxa"/>
            <w:vAlign w:val="center"/>
          </w:tcPr>
          <w:p w:rsidR="008C3330" w:rsidRPr="007A4FA7" w:rsidRDefault="008C3330" w:rsidP="008D3E4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Вартість споживання послуг туризму резидентами</w:t>
            </w:r>
          </w:p>
        </w:tc>
        <w:tc>
          <w:tcPr>
            <w:tcW w:w="2126" w:type="dxa"/>
            <w:vAlign w:val="center"/>
          </w:tcPr>
          <w:p w:rsidR="008C3330" w:rsidRPr="007A4FA7" w:rsidRDefault="008C3330" w:rsidP="008D3E4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грн.</w:t>
            </w:r>
          </w:p>
        </w:tc>
        <w:tc>
          <w:tcPr>
            <w:tcW w:w="2942" w:type="dxa"/>
            <w:vAlign w:val="center"/>
          </w:tcPr>
          <w:p w:rsidR="008C3330" w:rsidRPr="007A4FA7" w:rsidRDefault="008C3330" w:rsidP="008D3E4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519,61</w:t>
            </w:r>
          </w:p>
        </w:tc>
      </w:tr>
      <w:tr w:rsidR="008C3330" w:rsidRPr="007A4FA7" w:rsidTr="008D3E48">
        <w:tc>
          <w:tcPr>
            <w:tcW w:w="4786" w:type="dxa"/>
            <w:vAlign w:val="center"/>
          </w:tcPr>
          <w:p w:rsidR="008C3330" w:rsidRPr="007A4FA7" w:rsidRDefault="008C3330" w:rsidP="008D3E4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Вартість споживання послуг туризму нерезидентами</w:t>
            </w:r>
          </w:p>
        </w:tc>
        <w:tc>
          <w:tcPr>
            <w:tcW w:w="2126" w:type="dxa"/>
            <w:vAlign w:val="center"/>
          </w:tcPr>
          <w:p w:rsidR="008C3330" w:rsidRPr="007A4FA7" w:rsidRDefault="008C3330" w:rsidP="008D3E4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дол. США</w:t>
            </w:r>
          </w:p>
        </w:tc>
        <w:tc>
          <w:tcPr>
            <w:tcW w:w="2942" w:type="dxa"/>
            <w:vAlign w:val="center"/>
          </w:tcPr>
          <w:p w:rsidR="008C3330" w:rsidRPr="007A4FA7" w:rsidRDefault="008C3330" w:rsidP="008D3E4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</w:t>
            </w:r>
          </w:p>
        </w:tc>
      </w:tr>
      <w:tr w:rsidR="008C3330" w:rsidRPr="007A4FA7" w:rsidTr="008D3E48">
        <w:tc>
          <w:tcPr>
            <w:tcW w:w="4786" w:type="dxa"/>
            <w:vAlign w:val="center"/>
          </w:tcPr>
          <w:p w:rsidR="008C3330" w:rsidRPr="007A4FA7" w:rsidRDefault="008C3330" w:rsidP="008D3E4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Офіційний курс національної грошової одиниці до дол. США</w:t>
            </w:r>
          </w:p>
        </w:tc>
        <w:tc>
          <w:tcPr>
            <w:tcW w:w="2126" w:type="dxa"/>
            <w:vAlign w:val="center"/>
          </w:tcPr>
          <w:p w:rsidR="008C3330" w:rsidRPr="007A4FA7" w:rsidRDefault="008C3330" w:rsidP="008D3E4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грн.</w:t>
            </w:r>
          </w:p>
        </w:tc>
        <w:tc>
          <w:tcPr>
            <w:tcW w:w="2942" w:type="dxa"/>
            <w:vAlign w:val="center"/>
          </w:tcPr>
          <w:p w:rsidR="008C3330" w:rsidRPr="007A4FA7" w:rsidRDefault="008C3330" w:rsidP="008D3E4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5,3721</w:t>
            </w:r>
          </w:p>
        </w:tc>
      </w:tr>
      <w:tr w:rsidR="008C3330" w:rsidRPr="007A4FA7" w:rsidTr="008D3E48">
        <w:tc>
          <w:tcPr>
            <w:tcW w:w="4786" w:type="dxa"/>
            <w:vAlign w:val="center"/>
          </w:tcPr>
          <w:p w:rsidR="008C3330" w:rsidRPr="007A4FA7" w:rsidRDefault="008C3330" w:rsidP="008D3E4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Вартість споживання послуг туризму нерезидентами</w:t>
            </w:r>
          </w:p>
        </w:tc>
        <w:tc>
          <w:tcPr>
            <w:tcW w:w="2126" w:type="dxa"/>
            <w:vAlign w:val="center"/>
          </w:tcPr>
          <w:p w:rsidR="008C3330" w:rsidRPr="007A4FA7" w:rsidRDefault="008C3330" w:rsidP="008D3E4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грн.</w:t>
            </w:r>
          </w:p>
        </w:tc>
        <w:tc>
          <w:tcPr>
            <w:tcW w:w="2942" w:type="dxa"/>
            <w:vAlign w:val="center"/>
          </w:tcPr>
          <w:p w:rsidR="008C3330" w:rsidRPr="007A4FA7" w:rsidRDefault="008C3330" w:rsidP="008D3E4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430,842</w:t>
            </w:r>
          </w:p>
        </w:tc>
      </w:tr>
      <w:tr w:rsidR="008C3330" w:rsidRPr="007A4FA7" w:rsidTr="008D3E48">
        <w:tc>
          <w:tcPr>
            <w:tcW w:w="4786" w:type="dxa"/>
            <w:vAlign w:val="center"/>
          </w:tcPr>
          <w:p w:rsidR="008C3330" w:rsidRDefault="008C3330" w:rsidP="008D3E48">
            <w:pPr>
              <w:pStyle w:val="a5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Валовий випуск туризму «вторинного»</w:t>
            </w:r>
          </w:p>
        </w:tc>
        <w:tc>
          <w:tcPr>
            <w:tcW w:w="2126" w:type="dxa"/>
            <w:vAlign w:val="center"/>
          </w:tcPr>
          <w:p w:rsidR="008C3330" w:rsidRDefault="008C3330" w:rsidP="008D3E48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млн. грн.</w:t>
            </w:r>
          </w:p>
        </w:tc>
        <w:tc>
          <w:tcPr>
            <w:tcW w:w="2942" w:type="dxa"/>
            <w:vAlign w:val="center"/>
          </w:tcPr>
          <w:p w:rsidR="008C3330" w:rsidRDefault="008C3330" w:rsidP="008D3E48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208,152</w:t>
            </w:r>
          </w:p>
        </w:tc>
      </w:tr>
      <w:tr w:rsidR="008C3330" w:rsidRPr="007A4FA7" w:rsidTr="008D3E48">
        <w:tc>
          <w:tcPr>
            <w:tcW w:w="4786" w:type="dxa"/>
            <w:vAlign w:val="center"/>
          </w:tcPr>
          <w:p w:rsidR="008C3330" w:rsidRPr="007A4FA7" w:rsidRDefault="008C3330" w:rsidP="008D3E4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Проміжне споживання туризму «вторинного»</w:t>
            </w:r>
          </w:p>
        </w:tc>
        <w:tc>
          <w:tcPr>
            <w:tcW w:w="2126" w:type="dxa"/>
            <w:vAlign w:val="center"/>
          </w:tcPr>
          <w:p w:rsidR="008C3330" w:rsidRPr="007A4FA7" w:rsidRDefault="008C3330" w:rsidP="008D3E4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грн.</w:t>
            </w:r>
          </w:p>
        </w:tc>
        <w:tc>
          <w:tcPr>
            <w:tcW w:w="2942" w:type="dxa"/>
            <w:vAlign w:val="center"/>
          </w:tcPr>
          <w:p w:rsidR="008C3330" w:rsidRPr="007A4FA7" w:rsidRDefault="008C3330" w:rsidP="008D3E4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93,668</w:t>
            </w:r>
          </w:p>
        </w:tc>
      </w:tr>
      <w:tr w:rsidR="008C3330" w:rsidRPr="007A4FA7" w:rsidTr="008D3E48">
        <w:tc>
          <w:tcPr>
            <w:tcW w:w="4786" w:type="dxa"/>
            <w:vAlign w:val="center"/>
          </w:tcPr>
          <w:p w:rsidR="008C3330" w:rsidRPr="007A4FA7" w:rsidRDefault="008C3330" w:rsidP="008D3E4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Валова додана вартість туризму «вторинного»</w:t>
            </w:r>
          </w:p>
        </w:tc>
        <w:tc>
          <w:tcPr>
            <w:tcW w:w="2126" w:type="dxa"/>
            <w:vAlign w:val="center"/>
          </w:tcPr>
          <w:p w:rsidR="008C3330" w:rsidRPr="007A4FA7" w:rsidRDefault="008C3330" w:rsidP="008D3E4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грн.</w:t>
            </w:r>
          </w:p>
        </w:tc>
        <w:tc>
          <w:tcPr>
            <w:tcW w:w="2942" w:type="dxa"/>
            <w:vAlign w:val="center"/>
          </w:tcPr>
          <w:p w:rsidR="008C3330" w:rsidRPr="007A4FA7" w:rsidRDefault="008C3330" w:rsidP="008D3E4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114,484</w:t>
            </w:r>
          </w:p>
        </w:tc>
      </w:tr>
      <w:tr w:rsidR="008C3330" w:rsidRPr="007A4FA7" w:rsidTr="008D3E48">
        <w:tc>
          <w:tcPr>
            <w:tcW w:w="4786" w:type="dxa"/>
            <w:vAlign w:val="center"/>
          </w:tcPr>
          <w:p w:rsidR="008C3330" w:rsidRPr="007A4FA7" w:rsidRDefault="008C3330" w:rsidP="008D3E4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Частка валової доданої вартості туризму «вторинного» у ВВП</w:t>
            </w:r>
          </w:p>
        </w:tc>
        <w:tc>
          <w:tcPr>
            <w:tcW w:w="2126" w:type="dxa"/>
            <w:vAlign w:val="center"/>
          </w:tcPr>
          <w:p w:rsidR="008C3330" w:rsidRPr="007A4FA7" w:rsidRDefault="008C3330" w:rsidP="008D3E4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942" w:type="dxa"/>
            <w:vAlign w:val="center"/>
          </w:tcPr>
          <w:p w:rsidR="008C3330" w:rsidRPr="007A4FA7" w:rsidRDefault="008C3330" w:rsidP="008D3E4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</w:tr>
    </w:tbl>
    <w:p w:rsidR="008C3330" w:rsidRDefault="008C3330" w:rsidP="008C3330">
      <w:pPr>
        <w:pStyle w:val="a5"/>
        <w:ind w:firstLine="0"/>
        <w:rPr>
          <w:szCs w:val="28"/>
        </w:rPr>
      </w:pPr>
    </w:p>
    <w:p w:rsidR="001F32D0" w:rsidRDefault="001F32D0" w:rsidP="00367A9D">
      <w:pPr>
        <w:pStyle w:val="a5"/>
        <w:rPr>
          <w:szCs w:val="28"/>
        </w:rPr>
      </w:pPr>
      <w:r w:rsidRPr="003276BE">
        <w:rPr>
          <w:szCs w:val="28"/>
        </w:rPr>
        <w:t>На третьому, завершальному етапі аналізу оцінюємо реальний вплив туризму на валовий внутрішній продукт. Загальна частка валової доданої вартості туризму у кінцевому продукті країни дорівнює сумі питомої ва</w:t>
      </w:r>
      <w:r w:rsidR="00614195">
        <w:rPr>
          <w:szCs w:val="28"/>
        </w:rPr>
        <w:t>ги у ВВП туризму «первинного» та «вторинного»</w:t>
      </w:r>
      <w:r w:rsidRPr="003276BE">
        <w:rPr>
          <w:szCs w:val="28"/>
        </w:rPr>
        <w:t>.</w:t>
      </w:r>
      <w:r w:rsidR="00614195">
        <w:rPr>
          <w:szCs w:val="28"/>
        </w:rPr>
        <w:t xml:space="preserve"> В результаті підрахунків можна зробити висновок, що питома вага валової доданої вартості,яка створена у туризмі, у валовому внутрішньому продукті України в 2001 році складала 0,26%.</w:t>
      </w:r>
    </w:p>
    <w:p w:rsidR="00614195" w:rsidRDefault="00614195" w:rsidP="00367A9D">
      <w:pPr>
        <w:pStyle w:val="a5"/>
        <w:rPr>
          <w:szCs w:val="28"/>
        </w:rPr>
      </w:pPr>
      <w:r>
        <w:rPr>
          <w:szCs w:val="28"/>
        </w:rPr>
        <w:t>Таким чином, пропонована методика оцінки впливу туризму на економіку території базується на існуючій в Україні класифікації видів економічної діяльності,яка гармонізована з аналогічною класифікацією Європейського союзу. Основана на нових інформаційних стандартах, вона забезпечує можливість порівнювання результатів розрахунків з відповідними результатами європейських країн. Так, у середньому по Європі сукупний внесок туризму у ВВП дорівнює 2 %. Але Україні з її великим рекреаційним потенціалом слід орієнтуватися на такі країни, як Швейцарія, Австрія та інші, де частка валової доданої вартості, створеної у туризмі, у ВВП складає понад 8 %.</w:t>
      </w:r>
    </w:p>
    <w:p w:rsidR="00614195" w:rsidRDefault="00614195" w:rsidP="00367A9D">
      <w:pPr>
        <w:pStyle w:val="a5"/>
        <w:rPr>
          <w:szCs w:val="28"/>
        </w:rPr>
      </w:pPr>
      <w:r>
        <w:rPr>
          <w:szCs w:val="28"/>
        </w:rPr>
        <w:t xml:space="preserve">Водночас процес запровадження в повному обсязі міжнародних стандартів національного рахівництва не можна вважати завершеним. Світовий догляд свідчить, що навіть у розвинутих країнах цей процес є досить тривалим. Концепцією розвитку системи національних рахунків України передбачено поглиблення деталізації рахунків інституційних секторів економіки, переведення на під секторний рівень </w:t>
      </w:r>
      <w:r w:rsidRPr="00614195">
        <w:rPr>
          <w:szCs w:val="28"/>
        </w:rPr>
        <w:t>[</w:t>
      </w:r>
      <w:r>
        <w:rPr>
          <w:szCs w:val="28"/>
        </w:rPr>
        <w:t>5, с. 135</w:t>
      </w:r>
      <w:r w:rsidRPr="00614195">
        <w:rPr>
          <w:szCs w:val="28"/>
        </w:rPr>
        <w:t>]</w:t>
      </w:r>
      <w:r>
        <w:rPr>
          <w:szCs w:val="28"/>
        </w:rPr>
        <w:t>. Це дасть можливість більш точного обчислення валової доданої вартості «первинного»</w:t>
      </w:r>
      <w:r w:rsidR="0040008F">
        <w:rPr>
          <w:szCs w:val="28"/>
        </w:rPr>
        <w:t xml:space="preserve"> туризму. Що ж</w:t>
      </w:r>
      <w:r>
        <w:rPr>
          <w:szCs w:val="28"/>
        </w:rPr>
        <w:t xml:space="preserve"> </w:t>
      </w:r>
      <w:r>
        <w:rPr>
          <w:szCs w:val="28"/>
        </w:rPr>
        <w:lastRenderedPageBreak/>
        <w:t>стосується «вторинного» туризму, то наукові диспути щодо оцінки його впливу на окремі сфери економічного життя регіону, на наш погляд, триватимуть.</w:t>
      </w:r>
    </w:p>
    <w:p w:rsidR="0040008F" w:rsidRDefault="0040008F" w:rsidP="001F32D0">
      <w:pPr>
        <w:pStyle w:val="a5"/>
        <w:rPr>
          <w:szCs w:val="28"/>
        </w:rPr>
      </w:pPr>
    </w:p>
    <w:p w:rsidR="0040008F" w:rsidRDefault="0040008F" w:rsidP="00D95E69">
      <w:pPr>
        <w:pStyle w:val="a5"/>
        <w:spacing w:after="240"/>
        <w:ind w:firstLine="0"/>
        <w:jc w:val="center"/>
        <w:rPr>
          <w:b/>
          <w:szCs w:val="28"/>
        </w:rPr>
      </w:pPr>
      <w:r>
        <w:rPr>
          <w:b/>
          <w:szCs w:val="28"/>
        </w:rPr>
        <w:t>Література</w:t>
      </w:r>
    </w:p>
    <w:p w:rsidR="0040008F" w:rsidRPr="0040008F" w:rsidRDefault="0040008F" w:rsidP="00D95E69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E845DE">
        <w:rPr>
          <w:sz w:val="28"/>
          <w:szCs w:val="28"/>
        </w:rPr>
        <w:t xml:space="preserve">Кулагина Г.Д., </w:t>
      </w:r>
      <w:proofErr w:type="spellStart"/>
      <w:r w:rsidRPr="00E845DE">
        <w:rPr>
          <w:sz w:val="28"/>
          <w:szCs w:val="28"/>
        </w:rPr>
        <w:t>Попелева</w:t>
      </w:r>
      <w:proofErr w:type="spellEnd"/>
      <w:r w:rsidRPr="00E845DE">
        <w:rPr>
          <w:sz w:val="28"/>
          <w:szCs w:val="28"/>
        </w:rPr>
        <w:t xml:space="preserve"> С.В., Сенин В.С. Статистика туризма: Учебное пособие / </w:t>
      </w:r>
      <w:proofErr w:type="spellStart"/>
      <w:r w:rsidRPr="00E845DE">
        <w:rPr>
          <w:sz w:val="28"/>
          <w:szCs w:val="28"/>
        </w:rPr>
        <w:t>Моск</w:t>
      </w:r>
      <w:proofErr w:type="spellEnd"/>
      <w:r w:rsidRPr="00E845DE">
        <w:rPr>
          <w:sz w:val="28"/>
          <w:szCs w:val="28"/>
        </w:rPr>
        <w:t xml:space="preserve">. </w:t>
      </w:r>
      <w:proofErr w:type="spellStart"/>
      <w:r w:rsidRPr="00E845DE">
        <w:rPr>
          <w:sz w:val="28"/>
          <w:szCs w:val="28"/>
        </w:rPr>
        <w:t>гос</w:t>
      </w:r>
      <w:proofErr w:type="spellEnd"/>
      <w:r w:rsidRPr="00E845DE">
        <w:rPr>
          <w:sz w:val="28"/>
          <w:szCs w:val="28"/>
        </w:rPr>
        <w:t xml:space="preserve">. ун-т экономики, статистики и информатики. — М.: 1996. </w:t>
      </w:r>
      <w:r>
        <w:t>—</w:t>
      </w:r>
      <w:r w:rsidRPr="00E845DE">
        <w:rPr>
          <w:sz w:val="28"/>
          <w:szCs w:val="28"/>
        </w:rPr>
        <w:t xml:space="preserve"> 35 с.</w:t>
      </w:r>
    </w:p>
    <w:p w:rsidR="0040008F" w:rsidRPr="0040008F" w:rsidRDefault="0040008F" w:rsidP="00D95E69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Окландер</w:t>
      </w:r>
      <w:proofErr w:type="spellEnd"/>
      <w:r>
        <w:rPr>
          <w:sz w:val="28"/>
          <w:szCs w:val="28"/>
          <w:lang w:val="uk-UA"/>
        </w:rPr>
        <w:t xml:space="preserve"> М.А., </w:t>
      </w:r>
      <w:proofErr w:type="spellStart"/>
      <w:r>
        <w:rPr>
          <w:sz w:val="28"/>
          <w:szCs w:val="28"/>
          <w:lang w:val="uk-UA"/>
        </w:rPr>
        <w:t>Милашко</w:t>
      </w:r>
      <w:proofErr w:type="spellEnd"/>
      <w:r>
        <w:rPr>
          <w:sz w:val="28"/>
          <w:szCs w:val="28"/>
          <w:lang w:val="uk-UA"/>
        </w:rPr>
        <w:t xml:space="preserve"> О.Г. Статистичний моніторинг внеску туризму в економіку території </w:t>
      </w:r>
      <w:r w:rsidRPr="0040008F">
        <w:rPr>
          <w:sz w:val="28"/>
          <w:szCs w:val="28"/>
        </w:rPr>
        <w:t xml:space="preserve">// </w:t>
      </w:r>
      <w:r>
        <w:rPr>
          <w:sz w:val="28"/>
          <w:szCs w:val="28"/>
          <w:lang w:val="uk-UA"/>
        </w:rPr>
        <w:t>Статистика України. – 2002. – №4. – С. 49-52</w:t>
      </w:r>
    </w:p>
    <w:p w:rsidR="0040008F" w:rsidRPr="0040008F" w:rsidRDefault="00206E1F" w:rsidP="00D95E69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Статистичний</w:t>
      </w:r>
      <w:r w:rsidR="0040008F">
        <w:rPr>
          <w:sz w:val="28"/>
          <w:szCs w:val="28"/>
          <w:lang w:val="uk-UA"/>
        </w:rPr>
        <w:t xml:space="preserve"> щорічник України за 2001 рік. К.: «Техніка», 2002. – 644с.</w:t>
      </w:r>
    </w:p>
    <w:p w:rsidR="0040008F" w:rsidRDefault="0040008F" w:rsidP="00D95E69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206E1F">
        <w:rPr>
          <w:sz w:val="28"/>
          <w:szCs w:val="28"/>
        </w:rPr>
        <w:t>Е</w:t>
      </w:r>
      <w:r w:rsidR="00206E1F" w:rsidRPr="00206E1F">
        <w:rPr>
          <w:sz w:val="28"/>
          <w:szCs w:val="28"/>
        </w:rPr>
        <w:t>диная система показателей функциони</w:t>
      </w:r>
      <w:r w:rsidRPr="00206E1F">
        <w:rPr>
          <w:sz w:val="28"/>
          <w:szCs w:val="28"/>
        </w:rPr>
        <w:t xml:space="preserve">рования </w:t>
      </w:r>
      <w:r w:rsidR="00206E1F" w:rsidRPr="00206E1F">
        <w:rPr>
          <w:sz w:val="28"/>
          <w:szCs w:val="28"/>
        </w:rPr>
        <w:t xml:space="preserve">туристической сферы в странах содружества независимых государств (по материалам </w:t>
      </w:r>
      <w:proofErr w:type="spellStart"/>
      <w:r w:rsidR="00206E1F" w:rsidRPr="00206E1F">
        <w:rPr>
          <w:sz w:val="28"/>
          <w:szCs w:val="28"/>
        </w:rPr>
        <w:t>Статкомитета</w:t>
      </w:r>
      <w:proofErr w:type="spellEnd"/>
      <w:r w:rsidR="00206E1F">
        <w:rPr>
          <w:sz w:val="28"/>
          <w:szCs w:val="28"/>
        </w:rPr>
        <w:t xml:space="preserve"> СНГ)</w:t>
      </w:r>
      <w:r w:rsidR="00206E1F" w:rsidRPr="00206E1F">
        <w:rPr>
          <w:sz w:val="28"/>
          <w:szCs w:val="28"/>
        </w:rPr>
        <w:t xml:space="preserve"> </w:t>
      </w:r>
      <w:r w:rsidR="00206E1F" w:rsidRPr="0040008F">
        <w:rPr>
          <w:sz w:val="28"/>
          <w:szCs w:val="28"/>
        </w:rPr>
        <w:t>//</w:t>
      </w:r>
      <w:r w:rsidR="00206E1F">
        <w:rPr>
          <w:sz w:val="28"/>
          <w:szCs w:val="28"/>
        </w:rPr>
        <w:t xml:space="preserve"> Вопросы статистики, - М.: 2001. - №4. – С. 27-32</w:t>
      </w:r>
    </w:p>
    <w:p w:rsidR="00206E1F" w:rsidRPr="00206E1F" w:rsidRDefault="00206E1F" w:rsidP="00D95E69">
      <w:pPr>
        <w:numPr>
          <w:ilvl w:val="0"/>
          <w:numId w:val="4"/>
        </w:numPr>
        <w:ind w:left="0" w:firstLine="0"/>
        <w:jc w:val="both"/>
        <w:rPr>
          <w:sz w:val="28"/>
          <w:szCs w:val="28"/>
          <w:lang w:val="uk-UA"/>
        </w:rPr>
      </w:pPr>
      <w:r w:rsidRPr="00206E1F">
        <w:rPr>
          <w:sz w:val="28"/>
          <w:szCs w:val="28"/>
          <w:lang w:val="uk-UA"/>
        </w:rPr>
        <w:t xml:space="preserve">Методологічні положення зі статистики / </w:t>
      </w:r>
      <w:proofErr w:type="spellStart"/>
      <w:r w:rsidRPr="00206E1F">
        <w:rPr>
          <w:sz w:val="28"/>
          <w:szCs w:val="28"/>
          <w:lang w:val="uk-UA"/>
        </w:rPr>
        <w:t>Держ</w:t>
      </w:r>
      <w:proofErr w:type="spellEnd"/>
      <w:r w:rsidRPr="00206E1F">
        <w:rPr>
          <w:sz w:val="28"/>
          <w:szCs w:val="28"/>
          <w:lang w:val="uk-UA"/>
        </w:rPr>
        <w:t>. Ком. Статистики України. – К.: ЗАТ «Август», 2002. – 552 с.</w:t>
      </w:r>
    </w:p>
    <w:p w:rsidR="0040008F" w:rsidRPr="0040008F" w:rsidRDefault="0040008F" w:rsidP="0040008F">
      <w:pPr>
        <w:pStyle w:val="a5"/>
        <w:ind w:left="1069" w:firstLine="0"/>
        <w:rPr>
          <w:szCs w:val="28"/>
        </w:rPr>
      </w:pPr>
    </w:p>
    <w:sectPr w:rsidR="0040008F" w:rsidRPr="0040008F" w:rsidSect="003276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D1D"/>
    <w:multiLevelType w:val="hybridMultilevel"/>
    <w:tmpl w:val="11FC6EEC"/>
    <w:lvl w:ilvl="0" w:tplc="5D8C3B8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1D60D48"/>
    <w:multiLevelType w:val="hybridMultilevel"/>
    <w:tmpl w:val="F2E499FE"/>
    <w:lvl w:ilvl="0" w:tplc="B0F6412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17D07F5"/>
    <w:multiLevelType w:val="singleLevel"/>
    <w:tmpl w:val="C00AF2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7B221CB1"/>
    <w:multiLevelType w:val="hybridMultilevel"/>
    <w:tmpl w:val="51BCF8EE"/>
    <w:lvl w:ilvl="0" w:tplc="92FEA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2D0"/>
    <w:rsid w:val="00027484"/>
    <w:rsid w:val="0016444E"/>
    <w:rsid w:val="001873FC"/>
    <w:rsid w:val="0019234B"/>
    <w:rsid w:val="001F32D0"/>
    <w:rsid w:val="00206E1F"/>
    <w:rsid w:val="00214E0E"/>
    <w:rsid w:val="00223884"/>
    <w:rsid w:val="00306FE4"/>
    <w:rsid w:val="003276BE"/>
    <w:rsid w:val="00367A9D"/>
    <w:rsid w:val="0040008F"/>
    <w:rsid w:val="004E02B2"/>
    <w:rsid w:val="004F74F0"/>
    <w:rsid w:val="00614195"/>
    <w:rsid w:val="00675DDE"/>
    <w:rsid w:val="007A4FA7"/>
    <w:rsid w:val="008C3330"/>
    <w:rsid w:val="00A40C4B"/>
    <w:rsid w:val="00A471BE"/>
    <w:rsid w:val="00A86764"/>
    <w:rsid w:val="00B837BF"/>
    <w:rsid w:val="00BB6832"/>
    <w:rsid w:val="00BE4889"/>
    <w:rsid w:val="00CB6B38"/>
    <w:rsid w:val="00CB7621"/>
    <w:rsid w:val="00CC4A16"/>
    <w:rsid w:val="00CE260A"/>
    <w:rsid w:val="00D704A4"/>
    <w:rsid w:val="00D95E69"/>
    <w:rsid w:val="00D977DE"/>
    <w:rsid w:val="00DF6DE0"/>
    <w:rsid w:val="00EB1CB4"/>
    <w:rsid w:val="00F4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32D0"/>
    <w:pPr>
      <w:ind w:firstLine="709"/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1F32D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rsid w:val="001F32D0"/>
    <w:pPr>
      <w:ind w:firstLine="709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1F32D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7">
    <w:name w:val="Table Grid"/>
    <w:basedOn w:val="a1"/>
    <w:uiPriority w:val="59"/>
    <w:rsid w:val="00327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DF6DE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F6D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6D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7evenUser</dc:creator>
  <cp:keywords/>
  <dc:description/>
  <cp:lastModifiedBy>Михаил</cp:lastModifiedBy>
  <cp:revision>21</cp:revision>
  <dcterms:created xsi:type="dcterms:W3CDTF">2016-11-12T12:51:00Z</dcterms:created>
  <dcterms:modified xsi:type="dcterms:W3CDTF">2016-11-13T19:45:00Z</dcterms:modified>
</cp:coreProperties>
</file>